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B0648" w14:textId="2B183AFF" w:rsidR="0047385F" w:rsidRPr="0047385F" w:rsidRDefault="0047385F" w:rsidP="00E1099C">
      <w:pPr>
        <w:spacing w:after="160" w:line="259" w:lineRule="auto"/>
        <w:jc w:val="both"/>
        <w:rPr>
          <w:lang w:val="fr-FR"/>
        </w:rPr>
      </w:pPr>
      <w:r w:rsidRPr="00200939">
        <w:rPr>
          <w:rFonts w:eastAsiaTheme="minorHAnsi"/>
          <w:b/>
          <w:bCs/>
          <w:color w:val="000000"/>
          <w:sz w:val="20"/>
          <w:lang w:val="fr-FR" w:eastAsia="en-US"/>
        </w:rPr>
        <w:t xml:space="preserve">BIBLIOGRAPHIE - </w:t>
      </w:r>
      <w:r>
        <w:rPr>
          <w:rFonts w:eastAsiaTheme="minorHAnsi"/>
          <w:b/>
          <w:bCs/>
          <w:i/>
          <w:color w:val="000000"/>
          <w:sz w:val="20"/>
          <w:lang w:val="fr-FR" w:eastAsia="en-US"/>
        </w:rPr>
        <w:t>BIBLIOGRAPHY</w:t>
      </w:r>
    </w:p>
    <w:p w14:paraId="1D7CC483" w14:textId="77777777" w:rsidR="0047385F" w:rsidRDefault="0047385F" w:rsidP="00E1099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0"/>
          <w:lang w:val="fr-FR" w:eastAsia="en-US"/>
        </w:rPr>
      </w:pPr>
    </w:p>
    <w:p w14:paraId="568B8C96" w14:textId="77777777" w:rsidR="00BC7A49" w:rsidRPr="00200939" w:rsidRDefault="00BC7A49" w:rsidP="00E1099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0"/>
          <w:lang w:val="fr-FR" w:eastAsia="en-US"/>
        </w:rPr>
      </w:pPr>
    </w:p>
    <w:p w14:paraId="429D3CC5" w14:textId="77777777" w:rsidR="00503F8B" w:rsidRDefault="00503F8B" w:rsidP="00E1099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0"/>
          <w:lang w:val="fr-FR" w:eastAsia="en-US"/>
        </w:rPr>
      </w:pPr>
    </w:p>
    <w:p w14:paraId="25312916" w14:textId="77777777" w:rsidR="0047385F" w:rsidRPr="008117FF" w:rsidRDefault="0047385F" w:rsidP="00E1099C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iCs/>
          <w:color w:val="000000"/>
          <w:sz w:val="20"/>
          <w:lang w:val="fr-FR" w:eastAsia="en-US"/>
        </w:rPr>
      </w:pPr>
      <w:r w:rsidRPr="008117FF">
        <w:rPr>
          <w:rFonts w:eastAsiaTheme="minorHAnsi"/>
          <w:b/>
          <w:bCs/>
          <w:color w:val="000000"/>
          <w:sz w:val="20"/>
          <w:lang w:val="fr-FR" w:eastAsia="en-US"/>
        </w:rPr>
        <w:t xml:space="preserve">LIVRES – </w:t>
      </w:r>
      <w:r w:rsidRPr="008117FF">
        <w:rPr>
          <w:rFonts w:eastAsiaTheme="minorHAnsi"/>
          <w:b/>
          <w:bCs/>
          <w:i/>
          <w:iCs/>
          <w:color w:val="000000"/>
          <w:sz w:val="20"/>
          <w:lang w:val="fr-FR" w:eastAsia="en-US"/>
        </w:rPr>
        <w:t>MONOGRAPHS</w:t>
      </w:r>
    </w:p>
    <w:p w14:paraId="6A01EA76" w14:textId="77777777" w:rsidR="0047385F" w:rsidRPr="008117FF" w:rsidRDefault="0047385F" w:rsidP="00E1099C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iCs/>
          <w:color w:val="000000"/>
          <w:sz w:val="20"/>
          <w:lang w:val="fr-FR" w:eastAsia="en-US"/>
        </w:rPr>
      </w:pPr>
    </w:p>
    <w:p w14:paraId="021059BB" w14:textId="7C40817E" w:rsidR="009C4E5C" w:rsidRPr="009C4E5C" w:rsidRDefault="009C4E5C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13446D">
        <w:rPr>
          <w:rFonts w:eastAsiaTheme="minorHAnsi"/>
          <w:i/>
          <w:iCs/>
          <w:color w:val="000000"/>
          <w:sz w:val="20"/>
          <w:lang w:val="fr-FR" w:eastAsia="en-US"/>
        </w:rPr>
        <w:t>Quand les Muses prennent les armes. Poésie et traduction en France sous l’Occupation (1940-1944)</w:t>
      </w:r>
      <w:r w:rsidRPr="0013446D">
        <w:rPr>
          <w:rFonts w:eastAsiaTheme="minorHAnsi"/>
          <w:color w:val="000000"/>
          <w:sz w:val="20"/>
          <w:lang w:val="fr-FR" w:eastAsia="en-US"/>
        </w:rPr>
        <w:t xml:space="preserve">, De </w:t>
      </w:r>
      <w:proofErr w:type="spellStart"/>
      <w:r w:rsidRPr="0013446D">
        <w:rPr>
          <w:rFonts w:eastAsiaTheme="minorHAnsi"/>
          <w:color w:val="000000"/>
          <w:sz w:val="20"/>
          <w:lang w:val="fr-FR" w:eastAsia="en-US"/>
        </w:rPr>
        <w:t>Gruyter</w:t>
      </w:r>
      <w:proofErr w:type="spellEnd"/>
      <w:r w:rsidRPr="0013446D">
        <w:rPr>
          <w:rFonts w:eastAsiaTheme="minorHAnsi"/>
          <w:color w:val="000000"/>
          <w:sz w:val="20"/>
          <w:lang w:val="fr-FR" w:eastAsia="en-US"/>
        </w:rPr>
        <w:t>, Berlin, collection « La traduction littéraire en temps de guerre », 202</w:t>
      </w:r>
      <w:r w:rsidR="004B06B0" w:rsidRPr="0013446D">
        <w:rPr>
          <w:rFonts w:eastAsiaTheme="minorHAnsi"/>
          <w:color w:val="000000"/>
          <w:sz w:val="20"/>
          <w:lang w:val="fr-FR" w:eastAsia="en-US"/>
        </w:rPr>
        <w:t>7</w:t>
      </w:r>
      <w:r w:rsidRPr="0013446D">
        <w:rPr>
          <w:rFonts w:eastAsiaTheme="minorHAnsi"/>
          <w:color w:val="000000"/>
          <w:sz w:val="20"/>
          <w:lang w:val="fr-FR" w:eastAsia="en-US"/>
        </w:rPr>
        <w:t>, </w:t>
      </w:r>
      <w:proofErr w:type="spellStart"/>
      <w:r w:rsidR="0013446D" w:rsidRPr="0013446D">
        <w:rPr>
          <w:rFonts w:eastAsiaTheme="minorHAnsi"/>
          <w:color w:val="000000"/>
          <w:sz w:val="20"/>
          <w:lang w:val="fr-FR" w:eastAsia="en-US"/>
        </w:rPr>
        <w:t>forthcoming</w:t>
      </w:r>
      <w:proofErr w:type="spellEnd"/>
      <w:r w:rsidR="0013446D">
        <w:rPr>
          <w:rFonts w:eastAsiaTheme="minorHAnsi"/>
          <w:color w:val="000000"/>
          <w:sz w:val="20"/>
          <w:lang w:val="fr-FR" w:eastAsia="en-US"/>
        </w:rPr>
        <w:t>.</w:t>
      </w:r>
    </w:p>
    <w:p w14:paraId="1A957315" w14:textId="77777777" w:rsidR="009C4E5C" w:rsidRDefault="009C4E5C" w:rsidP="00E1099C">
      <w:pPr>
        <w:autoSpaceDE w:val="0"/>
        <w:autoSpaceDN w:val="0"/>
        <w:adjustRightInd w:val="0"/>
        <w:jc w:val="both"/>
        <w:rPr>
          <w:rFonts w:eastAsiaTheme="minorHAnsi"/>
          <w:i/>
          <w:iCs/>
          <w:color w:val="000000"/>
          <w:sz w:val="20"/>
          <w:lang w:val="fr-FR" w:eastAsia="en-US"/>
        </w:rPr>
      </w:pPr>
    </w:p>
    <w:p w14:paraId="668C96EB" w14:textId="484F0591" w:rsidR="0047385F" w:rsidRPr="00F71F59" w:rsidRDefault="0047385F" w:rsidP="00E1099C">
      <w:pPr>
        <w:autoSpaceDE w:val="0"/>
        <w:autoSpaceDN w:val="0"/>
        <w:adjustRightInd w:val="0"/>
        <w:jc w:val="both"/>
        <w:rPr>
          <w:rFonts w:eastAsiaTheme="minorHAnsi"/>
          <w:iCs/>
          <w:color w:val="000000"/>
          <w:sz w:val="20"/>
          <w:lang w:val="fr-FR" w:eastAsia="en-US"/>
        </w:rPr>
      </w:pPr>
      <w:r>
        <w:rPr>
          <w:rFonts w:eastAsiaTheme="minorHAnsi"/>
          <w:i/>
          <w:iCs/>
          <w:color w:val="000000"/>
          <w:sz w:val="20"/>
          <w:lang w:val="fr-FR" w:eastAsia="en-US"/>
        </w:rPr>
        <w:t>La Seconde Profondeur. La traduction poétique et les poètes traducteurs en Europe au XXe siècle</w:t>
      </w:r>
      <w:r>
        <w:rPr>
          <w:rFonts w:eastAsiaTheme="minorHAnsi"/>
          <w:iCs/>
          <w:color w:val="000000"/>
          <w:sz w:val="20"/>
          <w:lang w:val="fr-FR" w:eastAsia="en-US"/>
        </w:rPr>
        <w:t xml:space="preserve">, Les Belles-Lettres,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coll. «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Traductologi</w:t>
      </w:r>
      <w:r>
        <w:rPr>
          <w:rFonts w:eastAsiaTheme="minorHAnsi"/>
          <w:color w:val="000000"/>
          <w:sz w:val="20"/>
          <w:lang w:val="fr-FR" w:eastAsia="en-US"/>
        </w:rPr>
        <w:t>qu</w:t>
      </w:r>
      <w:r w:rsidRPr="002557AA">
        <w:rPr>
          <w:rFonts w:eastAsiaTheme="minorHAnsi"/>
          <w:color w:val="000000"/>
          <w:sz w:val="20"/>
          <w:lang w:val="fr-FR" w:eastAsia="en-US"/>
        </w:rPr>
        <w:t>e</w:t>
      </w:r>
      <w:r>
        <w:rPr>
          <w:rFonts w:eastAsiaTheme="minorHAnsi"/>
          <w:color w:val="000000"/>
          <w:sz w:val="20"/>
          <w:lang w:val="fr-FR" w:eastAsia="en-US"/>
        </w:rPr>
        <w:t>s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 xml:space="preserve"> »,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>
        <w:rPr>
          <w:rFonts w:eastAsiaTheme="minorHAnsi"/>
          <w:iCs/>
          <w:color w:val="000000"/>
          <w:sz w:val="20"/>
          <w:lang w:val="fr-FR" w:eastAsia="en-US"/>
        </w:rPr>
        <w:t>Paris, 2016, 448 p.</w:t>
      </w:r>
    </w:p>
    <w:p w14:paraId="3A869E59" w14:textId="77777777" w:rsidR="0047385F" w:rsidRDefault="0047385F" w:rsidP="00E1099C">
      <w:pPr>
        <w:autoSpaceDE w:val="0"/>
        <w:autoSpaceDN w:val="0"/>
        <w:adjustRightInd w:val="0"/>
        <w:jc w:val="both"/>
        <w:rPr>
          <w:rFonts w:eastAsiaTheme="minorHAnsi"/>
          <w:i/>
          <w:iCs/>
          <w:color w:val="000000"/>
          <w:sz w:val="20"/>
          <w:lang w:val="fr-FR" w:eastAsia="en-US"/>
        </w:rPr>
      </w:pPr>
    </w:p>
    <w:p w14:paraId="5975822A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proofErr w:type="spellStart"/>
      <w:r w:rsidRPr="00580773">
        <w:rPr>
          <w:rFonts w:eastAsiaTheme="minorHAnsi"/>
          <w:i/>
          <w:iCs/>
          <w:color w:val="000000"/>
          <w:sz w:val="20"/>
          <w:lang w:eastAsia="en-US"/>
        </w:rPr>
        <w:t>Wer</w:t>
      </w:r>
      <w:proofErr w:type="spellEnd"/>
      <w:r w:rsidRPr="00580773">
        <w:rPr>
          <w:rFonts w:eastAsiaTheme="minorHAnsi"/>
          <w:i/>
          <w:iCs/>
          <w:color w:val="000000"/>
          <w:sz w:val="20"/>
          <w:lang w:eastAsia="en-US"/>
        </w:rPr>
        <w:t xml:space="preserve">, </w:t>
      </w:r>
      <w:proofErr w:type="spellStart"/>
      <w:r w:rsidRPr="00580773">
        <w:rPr>
          <w:rFonts w:eastAsiaTheme="minorHAnsi"/>
          <w:i/>
          <w:iCs/>
          <w:color w:val="000000"/>
          <w:sz w:val="20"/>
          <w:lang w:eastAsia="en-US"/>
        </w:rPr>
        <w:t>wenn</w:t>
      </w:r>
      <w:proofErr w:type="spellEnd"/>
      <w:r w:rsidRPr="00580773">
        <w:rPr>
          <w:rFonts w:eastAsiaTheme="minorHAnsi"/>
          <w:i/>
          <w:iCs/>
          <w:color w:val="000000"/>
          <w:sz w:val="20"/>
          <w:lang w:eastAsia="en-US"/>
        </w:rPr>
        <w:t xml:space="preserve"> ich </w:t>
      </w:r>
      <w:proofErr w:type="spellStart"/>
      <w:r w:rsidRPr="00580773">
        <w:rPr>
          <w:rFonts w:eastAsiaTheme="minorHAnsi"/>
          <w:i/>
          <w:iCs/>
          <w:color w:val="000000"/>
          <w:sz w:val="20"/>
          <w:lang w:eastAsia="en-US"/>
        </w:rPr>
        <w:t>schriee</w:t>
      </w:r>
      <w:proofErr w:type="spellEnd"/>
      <w:r w:rsidRPr="00580773">
        <w:rPr>
          <w:rFonts w:eastAsiaTheme="minorHAnsi"/>
          <w:i/>
          <w:iCs/>
          <w:color w:val="000000"/>
          <w:sz w:val="20"/>
          <w:lang w:eastAsia="en-US"/>
        </w:rPr>
        <w:t xml:space="preserve">, </w:t>
      </w:r>
      <w:proofErr w:type="spellStart"/>
      <w:r w:rsidRPr="00580773">
        <w:rPr>
          <w:rFonts w:eastAsiaTheme="minorHAnsi"/>
          <w:i/>
          <w:iCs/>
          <w:color w:val="000000"/>
          <w:sz w:val="20"/>
          <w:lang w:eastAsia="en-US"/>
        </w:rPr>
        <w:t>hörte</w:t>
      </w:r>
      <w:proofErr w:type="spellEnd"/>
      <w:r w:rsidRPr="00580773">
        <w:rPr>
          <w:rFonts w:eastAsiaTheme="minorHAnsi"/>
          <w:i/>
          <w:iCs/>
          <w:color w:val="000000"/>
          <w:sz w:val="20"/>
          <w:lang w:eastAsia="en-US"/>
        </w:rPr>
        <w:t xml:space="preserve"> </w:t>
      </w:r>
      <w:proofErr w:type="spellStart"/>
      <w:r w:rsidRPr="00580773">
        <w:rPr>
          <w:rFonts w:eastAsiaTheme="minorHAnsi"/>
          <w:i/>
          <w:iCs/>
          <w:color w:val="000000"/>
          <w:sz w:val="20"/>
          <w:lang w:eastAsia="en-US"/>
        </w:rPr>
        <w:t>mich</w:t>
      </w:r>
      <w:proofErr w:type="spellEnd"/>
      <w:r w:rsidRPr="00580773">
        <w:rPr>
          <w:rFonts w:eastAsiaTheme="minorHAnsi"/>
          <w:i/>
          <w:iCs/>
          <w:color w:val="000000"/>
          <w:sz w:val="20"/>
          <w:lang w:eastAsia="en-US"/>
        </w:rPr>
        <w:t xml:space="preserve">…?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Rilke - La première Elégie</w:t>
      </w:r>
      <w:r w:rsidRPr="002557AA">
        <w:rPr>
          <w:rFonts w:eastAsiaTheme="minorHAnsi"/>
          <w:color w:val="000000"/>
          <w:sz w:val="20"/>
          <w:lang w:val="fr-FR" w:eastAsia="en-US"/>
        </w:rPr>
        <w:t>, Traductions recueillies et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color w:val="000000"/>
          <w:sz w:val="20"/>
          <w:lang w:val="fr-FR" w:eastAsia="en-US"/>
        </w:rPr>
        <w:t>présentées par C. Lombez, Presses Universitaires de Bordeaux, collection Translations, 2014 (livret + fiches)</w:t>
      </w:r>
    </w:p>
    <w:p w14:paraId="0C0F6A31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4669809D" w14:textId="77777777" w:rsidR="0047385F" w:rsidRPr="00EC6511" w:rsidRDefault="0047385F" w:rsidP="00E1099C">
      <w:pPr>
        <w:autoSpaceDE w:val="0"/>
        <w:autoSpaceDN w:val="0"/>
        <w:adjustRightInd w:val="0"/>
        <w:jc w:val="both"/>
        <w:rPr>
          <w:rFonts w:eastAsiaTheme="minorHAnsi"/>
          <w:i/>
          <w:iCs/>
          <w:color w:val="000000"/>
          <w:sz w:val="20"/>
          <w:lang w:val="fr-FR" w:eastAsia="en-US"/>
        </w:rPr>
      </w:pP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La traduction de la poésie allemande en français dans la première moitié du XIXe siècle – Réception</w:t>
      </w:r>
      <w:r>
        <w:rPr>
          <w:rFonts w:eastAsiaTheme="minorHAnsi"/>
          <w:i/>
          <w:iCs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et interaction poétique</w:t>
      </w:r>
      <w:r w:rsidRPr="002557AA">
        <w:rPr>
          <w:rFonts w:eastAsiaTheme="minorHAnsi"/>
          <w:color w:val="000000"/>
          <w:sz w:val="20"/>
          <w:lang w:val="fr-FR" w:eastAsia="en-US"/>
        </w:rPr>
        <w:t>, Niemeyer, Tübingen, 2009, 270 p.</w:t>
      </w:r>
    </w:p>
    <w:p w14:paraId="5877E452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0A7EFD1A" w14:textId="77777777" w:rsidR="0047385F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Transactions secrètes</w:t>
      </w:r>
      <w:r w:rsidR="00F62DA6">
        <w:rPr>
          <w:rFonts w:eastAsiaTheme="minorHAnsi"/>
          <w:i/>
          <w:iCs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 xml:space="preserve">: Philippe Jaccottet poète et traducteur de Rilke et Hölderlin, </w:t>
      </w:r>
      <w:r w:rsidRPr="002557AA">
        <w:rPr>
          <w:rFonts w:eastAsiaTheme="minorHAnsi"/>
          <w:color w:val="000000"/>
          <w:sz w:val="20"/>
          <w:lang w:val="fr-FR" w:eastAsia="en-US"/>
        </w:rPr>
        <w:t>Artois Presses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color w:val="000000"/>
          <w:sz w:val="20"/>
          <w:lang w:val="fr-FR" w:eastAsia="en-US"/>
        </w:rPr>
        <w:t>Université, coll. « Traductologie », Arras, 2003, 182 p.</w:t>
      </w:r>
    </w:p>
    <w:p w14:paraId="44C083B8" w14:textId="77777777" w:rsidR="00C913E1" w:rsidRPr="002557AA" w:rsidRDefault="00C913E1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288A094E" w14:textId="77777777" w:rsidR="0047385F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0"/>
          <w:lang w:val="fr-FR" w:eastAsia="en-US"/>
        </w:rPr>
      </w:pP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La Poésie moderne, courants et méthodes</w:t>
      </w:r>
      <w:r w:rsidRPr="002557AA">
        <w:rPr>
          <w:rFonts w:eastAsiaTheme="minorHAnsi"/>
          <w:color w:val="000000"/>
          <w:sz w:val="20"/>
          <w:lang w:val="fr-FR" w:eastAsia="en-US"/>
        </w:rPr>
        <w:t>, Editions du Temps, Paris, 1999, 175 p.</w:t>
      </w:r>
      <w:r w:rsidR="005F0BAA">
        <w:rPr>
          <w:rFonts w:eastAsiaTheme="minorHAnsi"/>
          <w:color w:val="000000"/>
          <w:sz w:val="20"/>
          <w:lang w:val="fr-FR" w:eastAsia="en-US"/>
        </w:rPr>
        <w:t xml:space="preserve"> </w:t>
      </w:r>
    </w:p>
    <w:p w14:paraId="5293B88C" w14:textId="77777777" w:rsidR="00E67604" w:rsidRPr="002557AA" w:rsidRDefault="00E67604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081BAA14" w14:textId="77777777" w:rsidR="0047385F" w:rsidRDefault="0047385F" w:rsidP="00E1099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0"/>
          <w:lang w:val="fr-FR" w:eastAsia="en-US"/>
        </w:rPr>
      </w:pPr>
    </w:p>
    <w:p w14:paraId="2858853A" w14:textId="77777777" w:rsidR="00BC7A49" w:rsidRDefault="00BC7A49" w:rsidP="00E1099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0"/>
          <w:lang w:val="fr-FR" w:eastAsia="en-US"/>
        </w:rPr>
      </w:pPr>
    </w:p>
    <w:p w14:paraId="66FBD23E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iCs/>
          <w:color w:val="000000"/>
          <w:sz w:val="20"/>
          <w:lang w:val="fr-FR" w:eastAsia="en-US"/>
        </w:rPr>
      </w:pPr>
      <w:r w:rsidRPr="002557AA">
        <w:rPr>
          <w:rFonts w:eastAsiaTheme="minorHAnsi"/>
          <w:b/>
          <w:bCs/>
          <w:color w:val="000000"/>
          <w:sz w:val="20"/>
          <w:lang w:val="fr-FR" w:eastAsia="en-US"/>
        </w:rPr>
        <w:t xml:space="preserve">DIRECTION D’OUVRAGES COLLECTIFS ET CODIRECTIONS – </w:t>
      </w:r>
      <w:r w:rsidRPr="002557AA">
        <w:rPr>
          <w:rFonts w:eastAsiaTheme="minorHAnsi"/>
          <w:b/>
          <w:bCs/>
          <w:i/>
          <w:iCs/>
          <w:color w:val="000000"/>
          <w:sz w:val="20"/>
          <w:lang w:val="fr-FR" w:eastAsia="en-US"/>
        </w:rPr>
        <w:t>SUPERVISION OF</w:t>
      </w:r>
    </w:p>
    <w:p w14:paraId="65BD7BFF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iCs/>
          <w:color w:val="000000"/>
          <w:sz w:val="20"/>
          <w:lang w:val="fr-FR" w:eastAsia="en-US"/>
        </w:rPr>
      </w:pPr>
      <w:r w:rsidRPr="002557AA">
        <w:rPr>
          <w:rFonts w:eastAsiaTheme="minorHAnsi"/>
          <w:b/>
          <w:bCs/>
          <w:i/>
          <w:iCs/>
          <w:color w:val="000000"/>
          <w:sz w:val="20"/>
          <w:lang w:val="fr-FR" w:eastAsia="en-US"/>
        </w:rPr>
        <w:t>EDITED MONOGRAPHS</w:t>
      </w:r>
    </w:p>
    <w:p w14:paraId="314ADFEC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03B32D4C" w14:textId="77AC8332" w:rsidR="009C4E5C" w:rsidRPr="009C4E5C" w:rsidRDefault="001408B9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13446D">
        <w:rPr>
          <w:rFonts w:eastAsiaTheme="minorHAnsi"/>
          <w:i/>
          <w:iCs/>
          <w:color w:val="000000"/>
          <w:sz w:val="20"/>
          <w:lang w:val="fr-FR" w:eastAsia="en-US"/>
        </w:rPr>
        <w:t xml:space="preserve">Le Continent oublié. </w:t>
      </w:r>
      <w:bookmarkStart w:id="0" w:name="_Hlk237531058"/>
      <w:r w:rsidR="002E29B2" w:rsidRPr="0013446D">
        <w:rPr>
          <w:rFonts w:eastAsiaTheme="minorHAnsi"/>
          <w:i/>
          <w:iCs/>
          <w:color w:val="000000"/>
          <w:sz w:val="20"/>
          <w:lang w:val="fr-FR" w:eastAsia="en-US"/>
        </w:rPr>
        <w:t>T</w:t>
      </w:r>
      <w:r w:rsidR="009C4E5C" w:rsidRPr="0013446D">
        <w:rPr>
          <w:rFonts w:eastAsiaTheme="minorHAnsi"/>
          <w:i/>
          <w:iCs/>
          <w:color w:val="000000"/>
          <w:sz w:val="20"/>
          <w:lang w:val="fr-FR" w:eastAsia="en-US"/>
        </w:rPr>
        <w:t>raducteurs et traductrices européens durant la Seconde Guerre mondiale</w:t>
      </w:r>
      <w:r w:rsidR="002E29B2" w:rsidRPr="0013446D">
        <w:rPr>
          <w:rFonts w:eastAsiaTheme="minorHAnsi"/>
          <w:i/>
          <w:iCs/>
          <w:color w:val="000000"/>
          <w:sz w:val="20"/>
          <w:lang w:val="fr-FR" w:eastAsia="en-US"/>
        </w:rPr>
        <w:t xml:space="preserve"> (1939-1945)</w:t>
      </w:r>
      <w:r w:rsidR="009C4E5C" w:rsidRPr="0013446D">
        <w:rPr>
          <w:rFonts w:eastAsiaTheme="minorHAnsi"/>
          <w:color w:val="000000"/>
          <w:sz w:val="20"/>
          <w:lang w:val="fr-FR" w:eastAsia="en-US"/>
        </w:rPr>
        <w:t xml:space="preserve"> (C. Lombez </w:t>
      </w:r>
      <w:proofErr w:type="spellStart"/>
      <w:r w:rsidR="009C4E5C" w:rsidRPr="0013446D">
        <w:rPr>
          <w:rFonts w:eastAsiaTheme="minorHAnsi"/>
          <w:color w:val="000000"/>
          <w:sz w:val="20"/>
          <w:lang w:val="fr-FR" w:eastAsia="en-US"/>
        </w:rPr>
        <w:t>dir</w:t>
      </w:r>
      <w:proofErr w:type="spellEnd"/>
      <w:r w:rsidR="009C4E5C" w:rsidRPr="0013446D">
        <w:rPr>
          <w:rFonts w:eastAsiaTheme="minorHAnsi"/>
          <w:color w:val="000000"/>
          <w:sz w:val="20"/>
          <w:lang w:val="fr-FR" w:eastAsia="en-US"/>
        </w:rPr>
        <w:t xml:space="preserve">.), De </w:t>
      </w:r>
      <w:proofErr w:type="spellStart"/>
      <w:r w:rsidR="009C4E5C" w:rsidRPr="0013446D">
        <w:rPr>
          <w:rFonts w:eastAsiaTheme="minorHAnsi"/>
          <w:color w:val="000000"/>
          <w:sz w:val="20"/>
          <w:lang w:val="fr-FR" w:eastAsia="en-US"/>
        </w:rPr>
        <w:t>Gruyter</w:t>
      </w:r>
      <w:proofErr w:type="spellEnd"/>
      <w:r w:rsidR="009C4E5C" w:rsidRPr="0013446D">
        <w:rPr>
          <w:rFonts w:eastAsiaTheme="minorHAnsi"/>
          <w:color w:val="000000"/>
          <w:sz w:val="20"/>
          <w:lang w:val="fr-FR" w:eastAsia="en-US"/>
        </w:rPr>
        <w:t>, Berlin, collection « La traduction littéraire en temps de guerre », 2026</w:t>
      </w:r>
      <w:bookmarkEnd w:id="0"/>
      <w:r w:rsidR="009C4E5C" w:rsidRPr="0013446D">
        <w:rPr>
          <w:rFonts w:eastAsiaTheme="minorHAnsi"/>
          <w:color w:val="000000"/>
          <w:sz w:val="20"/>
          <w:lang w:val="fr-FR" w:eastAsia="en-US"/>
        </w:rPr>
        <w:t>, </w:t>
      </w:r>
      <w:r w:rsidR="0013446D" w:rsidRPr="0013446D">
        <w:rPr>
          <w:rFonts w:eastAsiaTheme="minorHAnsi"/>
          <w:color w:val="000000"/>
          <w:sz w:val="20"/>
          <w:lang w:val="fr-FR" w:eastAsia="en-US"/>
        </w:rPr>
        <w:t>318</w:t>
      </w:r>
      <w:r w:rsidR="009C4E5C" w:rsidRPr="0013446D">
        <w:rPr>
          <w:rFonts w:eastAsiaTheme="minorHAnsi"/>
          <w:color w:val="000000"/>
          <w:sz w:val="20"/>
          <w:lang w:val="fr-FR" w:eastAsia="en-US"/>
        </w:rPr>
        <w:t>p.</w:t>
      </w:r>
    </w:p>
    <w:p w14:paraId="4810B9F3" w14:textId="77777777" w:rsidR="009C4E5C" w:rsidRDefault="009C4E5C" w:rsidP="00E1099C">
      <w:pPr>
        <w:autoSpaceDE w:val="0"/>
        <w:autoSpaceDN w:val="0"/>
        <w:adjustRightInd w:val="0"/>
        <w:jc w:val="both"/>
        <w:rPr>
          <w:rFonts w:eastAsiaTheme="minorHAnsi"/>
          <w:i/>
          <w:iCs/>
          <w:color w:val="000000"/>
          <w:sz w:val="20"/>
          <w:lang w:val="fr-FR" w:eastAsia="en-US"/>
        </w:rPr>
      </w:pPr>
    </w:p>
    <w:p w14:paraId="60DAFEF8" w14:textId="449FC5C7" w:rsidR="00AB004A" w:rsidRPr="00AB004A" w:rsidRDefault="00AB004A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>
        <w:rPr>
          <w:rFonts w:eastAsiaTheme="minorHAnsi"/>
          <w:i/>
          <w:iCs/>
          <w:color w:val="000000"/>
          <w:sz w:val="20"/>
          <w:lang w:val="fr-FR" w:eastAsia="en-US"/>
        </w:rPr>
        <w:t xml:space="preserve">Sens et contresens du Moyen-Âge au XXIe siècle </w:t>
      </w:r>
      <w:r>
        <w:rPr>
          <w:rFonts w:eastAsiaTheme="minorHAnsi"/>
          <w:color w:val="000000"/>
          <w:sz w:val="20"/>
          <w:lang w:val="fr-FR" w:eastAsia="en-US"/>
        </w:rPr>
        <w:t xml:space="preserve">(C. Lombez &amp; B. </w:t>
      </w:r>
      <w:proofErr w:type="spellStart"/>
      <w:r>
        <w:rPr>
          <w:rFonts w:eastAsiaTheme="minorHAnsi"/>
          <w:color w:val="000000"/>
          <w:sz w:val="20"/>
          <w:lang w:val="fr-FR" w:eastAsia="en-US"/>
        </w:rPr>
        <w:t>Méniel</w:t>
      </w:r>
      <w:proofErr w:type="spellEnd"/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proofErr w:type="spellStart"/>
      <w:r>
        <w:rPr>
          <w:rFonts w:eastAsiaTheme="minorHAnsi"/>
          <w:color w:val="000000"/>
          <w:sz w:val="20"/>
          <w:lang w:val="fr-FR" w:eastAsia="en-US"/>
        </w:rPr>
        <w:t>dir</w:t>
      </w:r>
      <w:proofErr w:type="spellEnd"/>
      <w:r>
        <w:rPr>
          <w:rFonts w:eastAsiaTheme="minorHAnsi"/>
          <w:color w:val="000000"/>
          <w:sz w:val="20"/>
          <w:lang w:val="fr-FR" w:eastAsia="en-US"/>
        </w:rPr>
        <w:t xml:space="preserve">.), Classiques Garnier, Paris, collection Esprit des Lois, Esprits des Lettres, 2026, </w:t>
      </w:r>
      <w:r w:rsidR="00670F55">
        <w:rPr>
          <w:rFonts w:eastAsiaTheme="minorHAnsi"/>
          <w:color w:val="000000"/>
          <w:sz w:val="20"/>
          <w:lang w:val="fr-FR" w:eastAsia="en-US"/>
        </w:rPr>
        <w:t>397p.</w:t>
      </w:r>
    </w:p>
    <w:p w14:paraId="25FA13D7" w14:textId="77777777" w:rsidR="00AB004A" w:rsidRDefault="00AB004A" w:rsidP="00E1099C">
      <w:pPr>
        <w:autoSpaceDE w:val="0"/>
        <w:autoSpaceDN w:val="0"/>
        <w:adjustRightInd w:val="0"/>
        <w:jc w:val="both"/>
        <w:rPr>
          <w:rFonts w:eastAsiaTheme="minorHAnsi"/>
          <w:i/>
          <w:iCs/>
          <w:color w:val="000000"/>
          <w:sz w:val="20"/>
          <w:lang w:val="fr-FR" w:eastAsia="en-US"/>
        </w:rPr>
      </w:pPr>
    </w:p>
    <w:p w14:paraId="207D24FF" w14:textId="4C745552" w:rsidR="002C694A" w:rsidRPr="006F62CE" w:rsidRDefault="006F62CE" w:rsidP="00E1099C">
      <w:pPr>
        <w:autoSpaceDE w:val="0"/>
        <w:autoSpaceDN w:val="0"/>
        <w:adjustRightInd w:val="0"/>
        <w:jc w:val="both"/>
        <w:rPr>
          <w:rFonts w:eastAsiaTheme="minorHAnsi"/>
          <w:iCs/>
          <w:color w:val="000000"/>
          <w:sz w:val="20"/>
          <w:lang w:val="fr-FR" w:eastAsia="en-US"/>
        </w:rPr>
      </w:pPr>
      <w:r>
        <w:rPr>
          <w:rFonts w:eastAsiaTheme="minorHAnsi"/>
          <w:i/>
          <w:iCs/>
          <w:color w:val="000000"/>
          <w:sz w:val="20"/>
          <w:lang w:val="fr-FR" w:eastAsia="en-US"/>
        </w:rPr>
        <w:t>Circulations littéraires, transferts et traductions dans l’Europe en guerre (1939-1945)</w:t>
      </w:r>
      <w:r w:rsidR="00B652D3">
        <w:rPr>
          <w:rFonts w:eastAsiaTheme="minorHAnsi"/>
          <w:i/>
          <w:iCs/>
          <w:color w:val="000000"/>
          <w:sz w:val="20"/>
          <w:lang w:val="fr-FR" w:eastAsia="en-US"/>
        </w:rPr>
        <w:t xml:space="preserve"> </w:t>
      </w:r>
      <w:r w:rsidR="00B652D3" w:rsidRPr="00C3121B">
        <w:rPr>
          <w:rFonts w:eastAsiaTheme="minorHAnsi"/>
          <w:iCs/>
          <w:color w:val="000000"/>
          <w:sz w:val="20"/>
          <w:lang w:val="fr-FR" w:eastAsia="en-US"/>
        </w:rPr>
        <w:t xml:space="preserve">(C. Lombez </w:t>
      </w:r>
      <w:proofErr w:type="spellStart"/>
      <w:r w:rsidR="00B652D3" w:rsidRPr="00C3121B">
        <w:rPr>
          <w:rFonts w:eastAsiaTheme="minorHAnsi"/>
          <w:iCs/>
          <w:color w:val="000000"/>
          <w:sz w:val="20"/>
          <w:lang w:val="fr-FR" w:eastAsia="en-US"/>
        </w:rPr>
        <w:t>dir</w:t>
      </w:r>
      <w:proofErr w:type="spellEnd"/>
      <w:r w:rsidR="00B652D3" w:rsidRPr="00C3121B">
        <w:rPr>
          <w:rFonts w:eastAsiaTheme="minorHAnsi"/>
          <w:iCs/>
          <w:color w:val="000000"/>
          <w:sz w:val="20"/>
          <w:lang w:val="fr-FR" w:eastAsia="en-US"/>
        </w:rPr>
        <w:t>.)</w:t>
      </w:r>
      <w:r>
        <w:rPr>
          <w:rFonts w:eastAsiaTheme="minorHAnsi"/>
          <w:iCs/>
          <w:color w:val="000000"/>
          <w:sz w:val="20"/>
          <w:lang w:val="fr-FR" w:eastAsia="en-US"/>
        </w:rPr>
        <w:t xml:space="preserve">, </w:t>
      </w:r>
      <w:r w:rsidRPr="00732C91">
        <w:rPr>
          <w:rFonts w:ascii="Times New Roman" w:eastAsia="Times New Roman" w:hAnsi="Times New Roman"/>
          <w:sz w:val="20"/>
        </w:rPr>
        <w:t xml:space="preserve">Presses de </w:t>
      </w:r>
      <w:proofErr w:type="spellStart"/>
      <w:r w:rsidRPr="00732C91">
        <w:rPr>
          <w:rFonts w:ascii="Times New Roman" w:eastAsia="Times New Roman" w:hAnsi="Times New Roman"/>
          <w:sz w:val="20"/>
        </w:rPr>
        <w:t>l’Université</w:t>
      </w:r>
      <w:proofErr w:type="spellEnd"/>
      <w:r w:rsidRPr="00732C91">
        <w:rPr>
          <w:rFonts w:ascii="Times New Roman" w:eastAsia="Times New Roman" w:hAnsi="Times New Roman"/>
          <w:sz w:val="20"/>
        </w:rPr>
        <w:t xml:space="preserve"> François-Rabelais de Tours, collection </w:t>
      </w:r>
      <w:proofErr w:type="spellStart"/>
      <w:r w:rsidRPr="00732C91">
        <w:rPr>
          <w:rFonts w:ascii="Times New Roman" w:eastAsia="Times New Roman" w:hAnsi="Times New Roman"/>
          <w:sz w:val="20"/>
        </w:rPr>
        <w:t>TraHis</w:t>
      </w:r>
      <w:proofErr w:type="spellEnd"/>
      <w:r w:rsidRPr="00732C91">
        <w:rPr>
          <w:rFonts w:eastAsiaTheme="minorHAnsi"/>
          <w:iCs/>
          <w:color w:val="000000"/>
          <w:sz w:val="20"/>
          <w:lang w:val="fr-FR" w:eastAsia="en-US"/>
        </w:rPr>
        <w:t xml:space="preserve">, </w:t>
      </w:r>
      <w:r>
        <w:rPr>
          <w:rFonts w:eastAsiaTheme="minorHAnsi"/>
          <w:iCs/>
          <w:color w:val="000000"/>
          <w:sz w:val="20"/>
          <w:lang w:val="fr-FR" w:eastAsia="en-US"/>
        </w:rPr>
        <w:t>2021,</w:t>
      </w:r>
      <w:r w:rsidR="007359F9">
        <w:rPr>
          <w:rFonts w:eastAsiaTheme="minorHAnsi"/>
          <w:iCs/>
          <w:color w:val="000000"/>
          <w:sz w:val="20"/>
          <w:lang w:val="fr-FR" w:eastAsia="en-US"/>
        </w:rPr>
        <w:t xml:space="preserve"> 246p.</w:t>
      </w:r>
    </w:p>
    <w:p w14:paraId="7C011051" w14:textId="77777777" w:rsidR="006F62CE" w:rsidRDefault="006F62CE" w:rsidP="00E1099C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i/>
          <w:sz w:val="20"/>
        </w:rPr>
      </w:pPr>
    </w:p>
    <w:p w14:paraId="4FDBF0C8" w14:textId="77777777" w:rsidR="002C694A" w:rsidRPr="00732C91" w:rsidRDefault="00732C91" w:rsidP="00E1099C">
      <w:pPr>
        <w:autoSpaceDE w:val="0"/>
        <w:autoSpaceDN w:val="0"/>
        <w:adjustRightInd w:val="0"/>
        <w:jc w:val="both"/>
        <w:rPr>
          <w:rFonts w:eastAsiaTheme="minorHAnsi"/>
          <w:iCs/>
          <w:color w:val="000000"/>
          <w:sz w:val="20"/>
          <w:lang w:val="fr-FR" w:eastAsia="en-US"/>
        </w:rPr>
      </w:pPr>
      <w:proofErr w:type="spellStart"/>
      <w:r w:rsidRPr="00953BA6">
        <w:rPr>
          <w:rFonts w:ascii="Times New Roman" w:eastAsia="Times New Roman" w:hAnsi="Times New Roman"/>
          <w:i/>
          <w:sz w:val="20"/>
        </w:rPr>
        <w:t>Traduire</w:t>
      </w:r>
      <w:proofErr w:type="spellEnd"/>
      <w:r w:rsidRPr="00953BA6">
        <w:rPr>
          <w:rFonts w:ascii="Times New Roman" w:eastAsia="Times New Roman" w:hAnsi="Times New Roman"/>
          <w:i/>
          <w:sz w:val="20"/>
        </w:rPr>
        <w:t xml:space="preserve">, </w:t>
      </w:r>
      <w:proofErr w:type="spellStart"/>
      <w:r w:rsidRPr="00953BA6">
        <w:rPr>
          <w:rFonts w:ascii="Times New Roman" w:eastAsia="Times New Roman" w:hAnsi="Times New Roman"/>
          <w:i/>
          <w:sz w:val="20"/>
        </w:rPr>
        <w:t>collaborer</w:t>
      </w:r>
      <w:proofErr w:type="spellEnd"/>
      <w:r w:rsidRPr="00953BA6">
        <w:rPr>
          <w:rFonts w:ascii="Times New Roman" w:eastAsia="Times New Roman" w:hAnsi="Times New Roman"/>
          <w:i/>
          <w:sz w:val="20"/>
        </w:rPr>
        <w:t xml:space="preserve">, </w:t>
      </w:r>
      <w:proofErr w:type="spellStart"/>
      <w:r w:rsidRPr="00953BA6">
        <w:rPr>
          <w:rFonts w:ascii="Times New Roman" w:eastAsia="Times New Roman" w:hAnsi="Times New Roman"/>
          <w:i/>
          <w:sz w:val="20"/>
        </w:rPr>
        <w:t>résister</w:t>
      </w:r>
      <w:proofErr w:type="spellEnd"/>
      <w:r w:rsidRPr="00953BA6">
        <w:rPr>
          <w:rFonts w:ascii="Times New Roman" w:eastAsia="Times New Roman" w:hAnsi="Times New Roman"/>
          <w:i/>
          <w:sz w:val="20"/>
        </w:rPr>
        <w:t xml:space="preserve">. </w:t>
      </w:r>
      <w:proofErr w:type="spellStart"/>
      <w:r w:rsidRPr="00953BA6">
        <w:rPr>
          <w:rFonts w:ascii="Times New Roman" w:eastAsia="Times New Roman" w:hAnsi="Times New Roman"/>
          <w:i/>
          <w:sz w:val="20"/>
        </w:rPr>
        <w:t>Traducteurs</w:t>
      </w:r>
      <w:proofErr w:type="spellEnd"/>
      <w:r w:rsidRPr="00953BA6">
        <w:rPr>
          <w:rFonts w:ascii="Times New Roman" w:eastAsia="Times New Roman" w:hAnsi="Times New Roman"/>
          <w:i/>
          <w:sz w:val="20"/>
        </w:rPr>
        <w:t xml:space="preserve"> et </w:t>
      </w:r>
      <w:proofErr w:type="spellStart"/>
      <w:r w:rsidRPr="00953BA6">
        <w:rPr>
          <w:rFonts w:ascii="Times New Roman" w:eastAsia="Times New Roman" w:hAnsi="Times New Roman"/>
          <w:i/>
          <w:sz w:val="20"/>
        </w:rPr>
        <w:t>traductrices</w:t>
      </w:r>
      <w:proofErr w:type="spellEnd"/>
      <w:r w:rsidRPr="00953BA6">
        <w:rPr>
          <w:rFonts w:ascii="Times New Roman" w:eastAsia="Times New Roman" w:hAnsi="Times New Roman"/>
          <w:i/>
          <w:sz w:val="20"/>
        </w:rPr>
        <w:t xml:space="preserve"> sous </w:t>
      </w:r>
      <w:proofErr w:type="spellStart"/>
      <w:r w:rsidRPr="00953BA6">
        <w:rPr>
          <w:rFonts w:ascii="Times New Roman" w:eastAsia="Times New Roman" w:hAnsi="Times New Roman"/>
          <w:i/>
          <w:sz w:val="20"/>
        </w:rPr>
        <w:t>l’Occupation</w:t>
      </w:r>
      <w:proofErr w:type="spellEnd"/>
      <w:r w:rsidR="00B652D3">
        <w:rPr>
          <w:rFonts w:ascii="Times New Roman" w:eastAsia="Times New Roman" w:hAnsi="Times New Roman"/>
          <w:sz w:val="20"/>
        </w:rPr>
        <w:t>,</w:t>
      </w:r>
      <w:r w:rsidR="00B652D3" w:rsidRPr="00B652D3">
        <w:rPr>
          <w:rFonts w:eastAsiaTheme="minorHAnsi"/>
          <w:iCs/>
          <w:color w:val="000000"/>
          <w:sz w:val="20"/>
          <w:lang w:val="fr-FR" w:eastAsia="en-US"/>
        </w:rPr>
        <w:t xml:space="preserve"> </w:t>
      </w:r>
      <w:r w:rsidR="00B652D3" w:rsidRPr="00C3121B">
        <w:rPr>
          <w:rFonts w:eastAsiaTheme="minorHAnsi"/>
          <w:iCs/>
          <w:color w:val="000000"/>
          <w:sz w:val="20"/>
          <w:lang w:val="fr-FR" w:eastAsia="en-US"/>
        </w:rPr>
        <w:t xml:space="preserve">(C. Lombez </w:t>
      </w:r>
      <w:proofErr w:type="spellStart"/>
      <w:r w:rsidR="00B652D3" w:rsidRPr="00C3121B">
        <w:rPr>
          <w:rFonts w:eastAsiaTheme="minorHAnsi"/>
          <w:iCs/>
          <w:color w:val="000000"/>
          <w:sz w:val="20"/>
          <w:lang w:val="fr-FR" w:eastAsia="en-US"/>
        </w:rPr>
        <w:t>dir</w:t>
      </w:r>
      <w:proofErr w:type="spellEnd"/>
      <w:r w:rsidR="00B652D3" w:rsidRPr="00C3121B">
        <w:rPr>
          <w:rFonts w:eastAsiaTheme="minorHAnsi"/>
          <w:iCs/>
          <w:color w:val="000000"/>
          <w:sz w:val="20"/>
          <w:lang w:val="fr-FR" w:eastAsia="en-US"/>
        </w:rPr>
        <w:t>.)</w:t>
      </w:r>
      <w:r w:rsidR="00B652D3">
        <w:rPr>
          <w:rFonts w:eastAsiaTheme="minorHAnsi"/>
          <w:iCs/>
          <w:color w:val="000000"/>
          <w:sz w:val="20"/>
          <w:lang w:val="fr-FR" w:eastAsia="en-US"/>
        </w:rPr>
        <w:t>,</w:t>
      </w:r>
      <w:r w:rsidR="00B652D3">
        <w:rPr>
          <w:rFonts w:ascii="Times New Roman" w:eastAsia="Times New Roman" w:hAnsi="Times New Roman"/>
          <w:sz w:val="20"/>
        </w:rPr>
        <w:t xml:space="preserve"> </w:t>
      </w:r>
      <w:r w:rsidRPr="00953BA6">
        <w:rPr>
          <w:rFonts w:ascii="Times New Roman" w:eastAsia="Times New Roman" w:hAnsi="Times New Roman"/>
          <w:sz w:val="20"/>
        </w:rPr>
        <w:t xml:space="preserve">Presses de </w:t>
      </w:r>
      <w:proofErr w:type="spellStart"/>
      <w:r w:rsidRPr="00953BA6">
        <w:rPr>
          <w:rFonts w:ascii="Times New Roman" w:eastAsia="Times New Roman" w:hAnsi="Times New Roman"/>
          <w:sz w:val="20"/>
        </w:rPr>
        <w:t>l’Université</w:t>
      </w:r>
      <w:proofErr w:type="spellEnd"/>
      <w:r w:rsidRPr="00953BA6">
        <w:rPr>
          <w:rFonts w:ascii="Times New Roman" w:eastAsia="Times New Roman" w:hAnsi="Times New Roman"/>
          <w:sz w:val="20"/>
        </w:rPr>
        <w:t xml:space="preserve"> François-Rabelais de Tours, collection </w:t>
      </w:r>
      <w:proofErr w:type="spellStart"/>
      <w:r w:rsidRPr="00953BA6">
        <w:rPr>
          <w:rFonts w:ascii="Times New Roman" w:eastAsia="Times New Roman" w:hAnsi="Times New Roman"/>
          <w:sz w:val="20"/>
        </w:rPr>
        <w:t>TraHis</w:t>
      </w:r>
      <w:proofErr w:type="spellEnd"/>
      <w:r w:rsidR="002C694A" w:rsidRPr="00953BA6">
        <w:rPr>
          <w:rFonts w:eastAsiaTheme="minorHAnsi"/>
          <w:iCs/>
          <w:color w:val="000000"/>
          <w:sz w:val="20"/>
          <w:lang w:val="fr-FR" w:eastAsia="en-US"/>
        </w:rPr>
        <w:t xml:space="preserve">, </w:t>
      </w:r>
      <w:r w:rsidR="008903FF" w:rsidRPr="00953BA6">
        <w:rPr>
          <w:rFonts w:eastAsiaTheme="minorHAnsi"/>
          <w:iCs/>
          <w:color w:val="000000"/>
          <w:sz w:val="20"/>
          <w:lang w:val="fr-FR" w:eastAsia="en-US"/>
        </w:rPr>
        <w:t>2019</w:t>
      </w:r>
      <w:r w:rsidR="008042EC" w:rsidRPr="00953BA6">
        <w:rPr>
          <w:rFonts w:eastAsiaTheme="minorHAnsi"/>
          <w:iCs/>
          <w:color w:val="000000"/>
          <w:sz w:val="20"/>
          <w:lang w:val="fr-FR" w:eastAsia="en-US"/>
        </w:rPr>
        <w:t>, 420p.</w:t>
      </w:r>
    </w:p>
    <w:p w14:paraId="43B0FE26" w14:textId="77777777" w:rsidR="00DF31BF" w:rsidRDefault="00DF31BF" w:rsidP="00E1099C">
      <w:pPr>
        <w:autoSpaceDE w:val="0"/>
        <w:autoSpaceDN w:val="0"/>
        <w:adjustRightInd w:val="0"/>
        <w:jc w:val="both"/>
        <w:rPr>
          <w:rFonts w:eastAsiaTheme="minorHAnsi"/>
          <w:iCs/>
          <w:color w:val="000000"/>
          <w:sz w:val="20"/>
          <w:lang w:val="fr-FR" w:eastAsia="en-US"/>
        </w:rPr>
      </w:pPr>
    </w:p>
    <w:p w14:paraId="7812DB4E" w14:textId="77777777" w:rsidR="00DF31BF" w:rsidRPr="002557AA" w:rsidRDefault="00DF31B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 xml:space="preserve">Histoire des traductions en langue française </w:t>
      </w:r>
      <w:r>
        <w:rPr>
          <w:rFonts w:eastAsiaTheme="minorHAnsi"/>
          <w:i/>
          <w:iCs/>
          <w:color w:val="000000"/>
          <w:sz w:val="20"/>
          <w:lang w:val="fr-FR" w:eastAsia="en-US"/>
        </w:rPr>
        <w:t>XXe siècle - HTLF 20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 xml:space="preserve"> </w:t>
      </w:r>
      <w:r>
        <w:rPr>
          <w:rFonts w:eastAsiaTheme="minorHAnsi"/>
          <w:color w:val="000000"/>
          <w:sz w:val="20"/>
          <w:lang w:val="fr-FR" w:eastAsia="en-US"/>
        </w:rPr>
        <w:t xml:space="preserve">(Y. </w:t>
      </w:r>
      <w:proofErr w:type="spellStart"/>
      <w:r>
        <w:rPr>
          <w:rFonts w:eastAsiaTheme="minorHAnsi"/>
          <w:color w:val="000000"/>
          <w:sz w:val="20"/>
          <w:lang w:val="fr-FR" w:eastAsia="en-US"/>
        </w:rPr>
        <w:t>Chevrel</w:t>
      </w:r>
      <w:proofErr w:type="spellEnd"/>
      <w:r>
        <w:rPr>
          <w:rFonts w:eastAsiaTheme="minorHAnsi"/>
          <w:color w:val="000000"/>
          <w:sz w:val="20"/>
          <w:lang w:val="fr-FR" w:eastAsia="en-US"/>
        </w:rPr>
        <w:t xml:space="preserve">, B. </w:t>
      </w:r>
      <w:proofErr w:type="spellStart"/>
      <w:r>
        <w:rPr>
          <w:rFonts w:eastAsiaTheme="minorHAnsi"/>
          <w:color w:val="000000"/>
          <w:sz w:val="20"/>
          <w:lang w:val="fr-FR" w:eastAsia="en-US"/>
        </w:rPr>
        <w:t>Banoun</w:t>
      </w:r>
      <w:proofErr w:type="spellEnd"/>
      <w:r>
        <w:rPr>
          <w:rFonts w:eastAsiaTheme="minorHAnsi"/>
          <w:color w:val="000000"/>
          <w:sz w:val="20"/>
          <w:lang w:val="fr-FR" w:eastAsia="en-US"/>
        </w:rPr>
        <w:t xml:space="preserve">, I. Poulin </w:t>
      </w:r>
      <w:proofErr w:type="spellStart"/>
      <w:r>
        <w:rPr>
          <w:rFonts w:eastAsiaTheme="minorHAnsi"/>
          <w:color w:val="000000"/>
          <w:sz w:val="20"/>
          <w:lang w:val="fr-FR" w:eastAsia="en-US"/>
        </w:rPr>
        <w:t>dir</w:t>
      </w:r>
      <w:proofErr w:type="spellEnd"/>
      <w:r>
        <w:rPr>
          <w:rFonts w:eastAsiaTheme="minorHAnsi"/>
          <w:color w:val="000000"/>
          <w:sz w:val="20"/>
          <w:lang w:val="fr-FR" w:eastAsia="en-US"/>
        </w:rPr>
        <w:t>.), Verdier, Paris, 2019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, </w:t>
      </w:r>
      <w:r w:rsidR="006D59E2">
        <w:rPr>
          <w:rFonts w:eastAsiaTheme="minorHAnsi"/>
          <w:color w:val="000000"/>
          <w:sz w:val="20"/>
          <w:lang w:val="fr-FR" w:eastAsia="en-US"/>
        </w:rPr>
        <w:t>1910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 p.</w:t>
      </w:r>
      <w:r>
        <w:rPr>
          <w:rFonts w:eastAsiaTheme="minorHAnsi"/>
          <w:color w:val="000000"/>
          <w:sz w:val="20"/>
          <w:lang w:val="fr-FR" w:eastAsia="en-US"/>
        </w:rPr>
        <w:t xml:space="preserve"> (</w:t>
      </w:r>
      <w:proofErr w:type="spellStart"/>
      <w:r>
        <w:rPr>
          <w:rFonts w:eastAsiaTheme="minorHAnsi"/>
          <w:color w:val="000000"/>
          <w:sz w:val="20"/>
          <w:lang w:val="fr-FR" w:eastAsia="en-US"/>
        </w:rPr>
        <w:t>co-direction</w:t>
      </w:r>
      <w:proofErr w:type="spellEnd"/>
      <w:r>
        <w:rPr>
          <w:rFonts w:eastAsiaTheme="minorHAnsi"/>
          <w:color w:val="000000"/>
          <w:sz w:val="20"/>
          <w:lang w:val="fr-FR" w:eastAsia="en-US"/>
        </w:rPr>
        <w:t xml:space="preserve"> du chapitre « Poésie »</w:t>
      </w:r>
      <w:r w:rsidR="006D59E2">
        <w:rPr>
          <w:rFonts w:eastAsiaTheme="minorHAnsi"/>
          <w:color w:val="000000"/>
          <w:sz w:val="20"/>
          <w:lang w:val="fr-FR" w:eastAsia="en-US"/>
        </w:rPr>
        <w:t>, 61 p.)</w:t>
      </w:r>
    </w:p>
    <w:p w14:paraId="067447EF" w14:textId="77777777" w:rsidR="00CC4A8C" w:rsidRDefault="00CC4A8C" w:rsidP="00E1099C">
      <w:pPr>
        <w:autoSpaceDE w:val="0"/>
        <w:autoSpaceDN w:val="0"/>
        <w:adjustRightInd w:val="0"/>
        <w:jc w:val="both"/>
        <w:rPr>
          <w:rFonts w:eastAsiaTheme="minorHAnsi"/>
          <w:iCs/>
          <w:color w:val="000000"/>
          <w:sz w:val="20"/>
          <w:lang w:val="fr-FR" w:eastAsia="en-US"/>
        </w:rPr>
      </w:pPr>
    </w:p>
    <w:p w14:paraId="35F85465" w14:textId="30BA0601" w:rsidR="00C3121B" w:rsidRDefault="00CC4A8C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C3121B">
        <w:rPr>
          <w:rFonts w:eastAsiaTheme="minorHAnsi"/>
          <w:i/>
          <w:iCs/>
          <w:color w:val="000000"/>
          <w:sz w:val="20"/>
          <w:lang w:val="fr-FR" w:eastAsia="en-US"/>
        </w:rPr>
        <w:t>1943 en traductions dans l’espace francophone européen</w:t>
      </w:r>
      <w:r w:rsidRPr="00C3121B">
        <w:rPr>
          <w:rFonts w:eastAsiaTheme="minorHAnsi"/>
          <w:iCs/>
          <w:color w:val="000000"/>
          <w:sz w:val="20"/>
          <w:lang w:val="fr-FR" w:eastAsia="en-US"/>
        </w:rPr>
        <w:t xml:space="preserve">, (C. Lombez </w:t>
      </w:r>
      <w:proofErr w:type="spellStart"/>
      <w:r w:rsidRPr="00C3121B">
        <w:rPr>
          <w:rFonts w:eastAsiaTheme="minorHAnsi"/>
          <w:iCs/>
          <w:color w:val="000000"/>
          <w:sz w:val="20"/>
          <w:lang w:val="fr-FR" w:eastAsia="en-US"/>
        </w:rPr>
        <w:t>dir</w:t>
      </w:r>
      <w:proofErr w:type="spellEnd"/>
      <w:r w:rsidRPr="00C3121B">
        <w:rPr>
          <w:rFonts w:eastAsiaTheme="minorHAnsi"/>
          <w:iCs/>
          <w:color w:val="000000"/>
          <w:sz w:val="20"/>
          <w:lang w:val="fr-FR" w:eastAsia="en-US"/>
        </w:rPr>
        <w:t xml:space="preserve">.), </w:t>
      </w:r>
      <w:r w:rsidRPr="00C3121B">
        <w:rPr>
          <w:rFonts w:eastAsiaTheme="minorHAnsi"/>
          <w:i/>
          <w:iCs/>
          <w:color w:val="000000"/>
          <w:sz w:val="20"/>
          <w:lang w:val="fr-FR" w:eastAsia="en-US"/>
        </w:rPr>
        <w:t>Atlantide n°8</w:t>
      </w:r>
      <w:r w:rsidRPr="00C3121B">
        <w:rPr>
          <w:rFonts w:eastAsiaTheme="minorHAnsi"/>
          <w:color w:val="000000"/>
          <w:sz w:val="20"/>
          <w:lang w:val="fr-FR" w:eastAsia="en-US"/>
        </w:rPr>
        <w:t>, Université de Nantes, 2018. Consultable en ligne</w:t>
      </w:r>
      <w:r w:rsidR="00C3121B">
        <w:rPr>
          <w:rFonts w:eastAsiaTheme="minorHAnsi"/>
          <w:color w:val="000000"/>
          <w:sz w:val="20"/>
          <w:lang w:val="fr-FR" w:eastAsia="en-US"/>
        </w:rPr>
        <w:t xml:space="preserve"> </w:t>
      </w:r>
      <w:hyperlink r:id="rId7" w:history="1">
        <w:r w:rsidR="000144CC" w:rsidRPr="00D72B10">
          <w:rPr>
            <w:rStyle w:val="Lienhypertexte"/>
            <w:sz w:val="20"/>
          </w:rPr>
          <w:t>https://atlantide.pergola-publications.fr/index.php?id=1060</w:t>
        </w:r>
      </w:hyperlink>
      <w:r w:rsidR="000144CC">
        <w:rPr>
          <w:sz w:val="20"/>
        </w:rPr>
        <w:t xml:space="preserve"> </w:t>
      </w:r>
    </w:p>
    <w:p w14:paraId="12CA85DA" w14:textId="77777777" w:rsidR="00AA50D8" w:rsidRPr="00C3121B" w:rsidRDefault="00AA50D8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7E7DC9E4" w14:textId="3D8A9A91" w:rsidR="0047385F" w:rsidRPr="000144CC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>
        <w:rPr>
          <w:rFonts w:eastAsiaTheme="minorHAnsi"/>
          <w:i/>
          <w:iCs/>
          <w:color w:val="000000"/>
          <w:sz w:val="20"/>
          <w:lang w:val="fr-FR" w:eastAsia="en-US"/>
        </w:rPr>
        <w:t>Traducteurs dans l’Histoire. Traducteurs en guerre (1914-18, 1939-45)</w:t>
      </w:r>
      <w:r>
        <w:rPr>
          <w:rFonts w:eastAsiaTheme="minorHAnsi"/>
          <w:iCs/>
          <w:color w:val="000000"/>
          <w:sz w:val="20"/>
          <w:lang w:val="fr-FR" w:eastAsia="en-US"/>
        </w:rPr>
        <w:t xml:space="preserve">, (C. Lombez </w:t>
      </w:r>
      <w:proofErr w:type="spellStart"/>
      <w:r>
        <w:rPr>
          <w:rFonts w:eastAsiaTheme="minorHAnsi"/>
          <w:iCs/>
          <w:color w:val="000000"/>
          <w:sz w:val="20"/>
          <w:lang w:val="fr-FR" w:eastAsia="en-US"/>
        </w:rPr>
        <w:t>dir</w:t>
      </w:r>
      <w:proofErr w:type="spellEnd"/>
      <w:r>
        <w:rPr>
          <w:rFonts w:eastAsiaTheme="minorHAnsi"/>
          <w:iCs/>
          <w:color w:val="000000"/>
          <w:sz w:val="20"/>
          <w:lang w:val="fr-FR" w:eastAsia="en-US"/>
        </w:rPr>
        <w:t xml:space="preserve">.), </w:t>
      </w:r>
      <w:r>
        <w:rPr>
          <w:rFonts w:eastAsiaTheme="minorHAnsi"/>
          <w:i/>
          <w:iCs/>
          <w:color w:val="000000"/>
          <w:sz w:val="20"/>
          <w:lang w:val="fr-FR" w:eastAsia="en-US"/>
        </w:rPr>
        <w:t>Atlantide n°5</w:t>
      </w:r>
      <w:r>
        <w:rPr>
          <w:rFonts w:eastAsiaTheme="minorHAnsi"/>
          <w:color w:val="000000"/>
          <w:sz w:val="20"/>
          <w:lang w:val="fr-FR" w:eastAsia="en-US"/>
        </w:rPr>
        <w:t xml:space="preserve">, Université de Nantes, 2016. Consultable en ligne </w:t>
      </w:r>
      <w:hyperlink r:id="rId8" w:history="1">
        <w:r w:rsidR="000144CC" w:rsidRPr="00D72B10">
          <w:rPr>
            <w:rStyle w:val="Lienhypertexte"/>
            <w:sz w:val="20"/>
          </w:rPr>
          <w:t>https://atlantide.pergola-publications.fr/index.php?id=944</w:t>
        </w:r>
      </w:hyperlink>
      <w:r w:rsidR="000144CC">
        <w:rPr>
          <w:sz w:val="20"/>
        </w:rPr>
        <w:t xml:space="preserve"> </w:t>
      </w:r>
    </w:p>
    <w:p w14:paraId="3AB73DE5" w14:textId="77777777" w:rsidR="0047385F" w:rsidRPr="000144CC" w:rsidRDefault="0047385F" w:rsidP="00E1099C">
      <w:pPr>
        <w:autoSpaceDE w:val="0"/>
        <w:autoSpaceDN w:val="0"/>
        <w:adjustRightInd w:val="0"/>
        <w:jc w:val="both"/>
        <w:rPr>
          <w:rFonts w:eastAsiaTheme="minorHAnsi"/>
          <w:i/>
          <w:iCs/>
          <w:color w:val="000000"/>
          <w:sz w:val="20"/>
          <w:lang w:val="fr-FR" w:eastAsia="en-US"/>
        </w:rPr>
      </w:pPr>
    </w:p>
    <w:p w14:paraId="22CE3CA8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 xml:space="preserve">Histoire des traductions en langue française XIXe siècle - HTLF 19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(Y.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Chevrel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>, L. D’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hulst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>, C.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Lombez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dir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>.), Verdier, Paris, 2012, 1364 p.</w:t>
      </w:r>
    </w:p>
    <w:p w14:paraId="5CF9B0ED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72056144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Traduire en langue française en 1830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, (C. Lombez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dir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>.), Artois Presses Université, Arras, 2012, 208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color w:val="000000"/>
          <w:sz w:val="20"/>
          <w:lang w:val="fr-FR" w:eastAsia="en-US"/>
        </w:rPr>
        <w:t>p.</w:t>
      </w:r>
    </w:p>
    <w:p w14:paraId="5371607E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3F8FA61A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Retraductions – De la Renaissance au XXIe siècle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, (C. Lombez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dir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 xml:space="preserve">.), Cécile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Defaut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>, Nantes, 2011,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color w:val="000000"/>
          <w:sz w:val="20"/>
          <w:lang w:val="fr-FR" w:eastAsia="en-US"/>
        </w:rPr>
        <w:t>283 p.</w:t>
      </w:r>
    </w:p>
    <w:p w14:paraId="04E4159B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3D1D8CD6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De la traduction et des transferts culturels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, actes du 4e Congrès des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Francoromanistes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 xml:space="preserve"> allemands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(Freiburg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im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 xml:space="preserve">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Breisgau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 xml:space="preserve">, 2004), (C. Lombez, R. von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Kulessa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 xml:space="preserve">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dir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 xml:space="preserve">.),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L’Harmattan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>, Paris, 2007, 253 p.</w:t>
      </w:r>
    </w:p>
    <w:p w14:paraId="31B0CA0E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66444C88" w14:textId="77777777" w:rsidR="0047385F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0"/>
          <w:lang w:val="fr-FR" w:eastAsia="en-US"/>
        </w:rPr>
      </w:pP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lastRenderedPageBreak/>
        <w:t xml:space="preserve">Transfer(t) - Travaux franco-allemands de Traductologie, </w:t>
      </w:r>
      <w:r w:rsidRPr="002557AA">
        <w:rPr>
          <w:rFonts w:eastAsiaTheme="minorHAnsi"/>
          <w:color w:val="000000"/>
          <w:sz w:val="20"/>
          <w:lang w:val="fr-FR" w:eastAsia="en-US"/>
        </w:rPr>
        <w:t>« Poésie, traduction, retraduction », (C.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Lombez, R. Sauter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dir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>.), Université de Montpellier III/CNRS, 4e trimestre 2003, 95 p.</w:t>
      </w:r>
      <w:r w:rsidR="005F0BAA">
        <w:rPr>
          <w:rFonts w:eastAsiaTheme="minorHAnsi"/>
          <w:color w:val="000000"/>
          <w:sz w:val="20"/>
          <w:lang w:val="fr-FR" w:eastAsia="en-US"/>
        </w:rPr>
        <w:t xml:space="preserve"> </w:t>
      </w:r>
    </w:p>
    <w:p w14:paraId="6538E841" w14:textId="77777777" w:rsidR="00E67604" w:rsidRPr="002557AA" w:rsidRDefault="00E67604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5332E033" w14:textId="77777777" w:rsidR="0047385F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0"/>
          <w:lang w:val="fr-FR" w:eastAsia="en-US"/>
        </w:rPr>
      </w:pP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S. Beckett – En attendant Godot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, (C. Lombez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dir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>.), Editions du Temps, Paris, 1998, 190 p.</w:t>
      </w:r>
      <w:r w:rsidR="005F0BAA">
        <w:rPr>
          <w:rFonts w:eastAsiaTheme="minorHAnsi"/>
          <w:color w:val="000000"/>
          <w:sz w:val="20"/>
          <w:lang w:val="fr-FR" w:eastAsia="en-US"/>
        </w:rPr>
        <w:t xml:space="preserve"> </w:t>
      </w:r>
    </w:p>
    <w:p w14:paraId="61CFF584" w14:textId="77777777" w:rsidR="00E67604" w:rsidRPr="002557AA" w:rsidRDefault="00E67604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510C54AE" w14:textId="77777777" w:rsidR="00BC7A49" w:rsidRDefault="00BC7A49" w:rsidP="00E1099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0"/>
          <w:lang w:val="fr-FR" w:eastAsia="en-US"/>
        </w:rPr>
      </w:pPr>
    </w:p>
    <w:p w14:paraId="61197339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iCs/>
          <w:color w:val="000000"/>
          <w:sz w:val="20"/>
          <w:lang w:val="fr-FR" w:eastAsia="en-US"/>
        </w:rPr>
      </w:pPr>
      <w:r w:rsidRPr="002557AA">
        <w:rPr>
          <w:rFonts w:eastAsiaTheme="minorHAnsi"/>
          <w:b/>
          <w:bCs/>
          <w:color w:val="000000"/>
          <w:sz w:val="20"/>
          <w:lang w:val="fr-FR" w:eastAsia="en-US"/>
        </w:rPr>
        <w:t xml:space="preserve">ARTICLES – </w:t>
      </w:r>
      <w:r w:rsidRPr="002557AA">
        <w:rPr>
          <w:rFonts w:eastAsiaTheme="minorHAnsi"/>
          <w:b/>
          <w:bCs/>
          <w:i/>
          <w:iCs/>
          <w:color w:val="000000"/>
          <w:sz w:val="20"/>
          <w:lang w:val="fr-FR" w:eastAsia="en-US"/>
        </w:rPr>
        <w:t>ARTICLES</w:t>
      </w:r>
    </w:p>
    <w:p w14:paraId="28662DA5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iCs/>
          <w:color w:val="000000"/>
          <w:sz w:val="20"/>
          <w:lang w:val="fr-FR" w:eastAsia="en-US"/>
        </w:rPr>
      </w:pPr>
    </w:p>
    <w:p w14:paraId="72F1E7E8" w14:textId="77777777" w:rsidR="0047385F" w:rsidRPr="009E2AC2" w:rsidRDefault="0047385F" w:rsidP="00E1099C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iCs/>
          <w:color w:val="000000"/>
          <w:sz w:val="20"/>
          <w:lang w:val="fr-FR" w:eastAsia="en-US"/>
        </w:rPr>
      </w:pPr>
      <w:r w:rsidRPr="002557AA">
        <w:rPr>
          <w:rFonts w:eastAsiaTheme="minorHAnsi"/>
          <w:b/>
          <w:bCs/>
          <w:color w:val="000000"/>
          <w:sz w:val="20"/>
          <w:lang w:val="fr-FR" w:eastAsia="en-US"/>
        </w:rPr>
        <w:t xml:space="preserve">Articles publiés dans des revues internationales et nationales à comité de lecture </w:t>
      </w:r>
      <w:r>
        <w:rPr>
          <w:rFonts w:eastAsiaTheme="minorHAnsi"/>
          <w:b/>
          <w:bCs/>
          <w:color w:val="000000"/>
          <w:sz w:val="20"/>
          <w:lang w:val="fr-FR" w:eastAsia="en-US"/>
        </w:rPr>
        <w:t>–</w:t>
      </w:r>
      <w:r w:rsidRPr="002557AA">
        <w:rPr>
          <w:rFonts w:eastAsiaTheme="minorHAnsi"/>
          <w:b/>
          <w:bCs/>
          <w:color w:val="000000"/>
          <w:sz w:val="20"/>
          <w:lang w:val="fr-FR" w:eastAsia="en-US"/>
        </w:rPr>
        <w:t xml:space="preserve"> </w:t>
      </w:r>
      <w:r>
        <w:rPr>
          <w:rFonts w:eastAsiaTheme="minorHAnsi"/>
          <w:b/>
          <w:bCs/>
          <w:i/>
          <w:iCs/>
          <w:color w:val="000000"/>
          <w:sz w:val="20"/>
          <w:lang w:val="fr-FR" w:eastAsia="en-US"/>
        </w:rPr>
        <w:t xml:space="preserve">Articles </w:t>
      </w:r>
      <w:proofErr w:type="spellStart"/>
      <w:r w:rsidRPr="00D12D9D">
        <w:rPr>
          <w:rFonts w:eastAsiaTheme="minorHAnsi"/>
          <w:b/>
          <w:bCs/>
          <w:i/>
          <w:iCs/>
          <w:color w:val="000000"/>
          <w:sz w:val="20"/>
          <w:lang w:val="fr-FR" w:eastAsia="en-US"/>
        </w:rPr>
        <w:t>published</w:t>
      </w:r>
      <w:proofErr w:type="spellEnd"/>
      <w:r w:rsidRPr="00D12D9D">
        <w:rPr>
          <w:rFonts w:eastAsiaTheme="minorHAnsi"/>
          <w:b/>
          <w:bCs/>
          <w:i/>
          <w:iCs/>
          <w:color w:val="000000"/>
          <w:sz w:val="20"/>
          <w:lang w:val="fr-FR" w:eastAsia="en-US"/>
        </w:rPr>
        <w:t xml:space="preserve"> in international </w:t>
      </w:r>
      <w:proofErr w:type="spellStart"/>
      <w:r w:rsidRPr="00D12D9D">
        <w:rPr>
          <w:rFonts w:eastAsiaTheme="minorHAnsi"/>
          <w:b/>
          <w:bCs/>
          <w:i/>
          <w:iCs/>
          <w:color w:val="000000"/>
          <w:sz w:val="20"/>
          <w:lang w:val="fr-FR" w:eastAsia="en-US"/>
        </w:rPr>
        <w:t>peer-reviewed</w:t>
      </w:r>
      <w:proofErr w:type="spellEnd"/>
      <w:r w:rsidRPr="00D12D9D">
        <w:rPr>
          <w:rFonts w:eastAsiaTheme="minorHAnsi"/>
          <w:b/>
          <w:bCs/>
          <w:i/>
          <w:iCs/>
          <w:color w:val="000000"/>
          <w:sz w:val="20"/>
          <w:lang w:val="fr-FR" w:eastAsia="en-US"/>
        </w:rPr>
        <w:t xml:space="preserve"> </w:t>
      </w:r>
      <w:proofErr w:type="spellStart"/>
      <w:r w:rsidRPr="00D12D9D">
        <w:rPr>
          <w:rFonts w:eastAsiaTheme="minorHAnsi"/>
          <w:b/>
          <w:bCs/>
          <w:i/>
          <w:iCs/>
          <w:color w:val="000000"/>
          <w:sz w:val="20"/>
          <w:lang w:val="fr-FR" w:eastAsia="en-US"/>
        </w:rPr>
        <w:t>journals</w:t>
      </w:r>
      <w:proofErr w:type="spellEnd"/>
    </w:p>
    <w:p w14:paraId="455AAEBC" w14:textId="77777777" w:rsidR="00594BE4" w:rsidRDefault="00594BE4" w:rsidP="00E1099C">
      <w:pPr>
        <w:spacing w:line="276" w:lineRule="auto"/>
        <w:jc w:val="both"/>
        <w:rPr>
          <w:rFonts w:ascii="Times New Roman" w:hAnsi="Times New Roman"/>
          <w:sz w:val="20"/>
          <w:lang w:val="fr-FR"/>
        </w:rPr>
      </w:pPr>
    </w:p>
    <w:p w14:paraId="42EE3B16" w14:textId="77777777" w:rsidR="00594BE4" w:rsidRDefault="00594BE4" w:rsidP="00E1099C">
      <w:pPr>
        <w:spacing w:line="276" w:lineRule="auto"/>
        <w:jc w:val="both"/>
        <w:rPr>
          <w:sz w:val="20"/>
        </w:rPr>
      </w:pPr>
      <w:r w:rsidRPr="00953BA6">
        <w:rPr>
          <w:rFonts w:eastAsiaTheme="minorHAnsi"/>
          <w:color w:val="000000"/>
          <w:sz w:val="20"/>
          <w:lang w:val="fr-FR" w:eastAsia="en-US"/>
        </w:rPr>
        <w:t xml:space="preserve">« L’Afrique du Nord, un nouveau centre littéraire entre 1940 et 1944 ? L’exemple de </w:t>
      </w:r>
      <w:r w:rsidRPr="00953BA6">
        <w:rPr>
          <w:rFonts w:eastAsiaTheme="minorHAnsi"/>
          <w:i/>
          <w:color w:val="000000"/>
          <w:sz w:val="20"/>
          <w:lang w:val="fr-FR" w:eastAsia="en-US"/>
        </w:rPr>
        <w:t>Tunisie française littéraire</w:t>
      </w:r>
      <w:r w:rsidRPr="00953BA6">
        <w:rPr>
          <w:rFonts w:eastAsiaTheme="minorHAnsi"/>
          <w:color w:val="000000"/>
          <w:sz w:val="20"/>
          <w:lang w:val="fr-FR" w:eastAsia="en-US"/>
        </w:rPr>
        <w:t xml:space="preserve"> au miroir de la traduction », </w:t>
      </w:r>
      <w:proofErr w:type="spellStart"/>
      <w:r w:rsidRPr="00953BA6">
        <w:rPr>
          <w:i/>
          <w:sz w:val="20"/>
        </w:rPr>
        <w:t>Romanica</w:t>
      </w:r>
      <w:proofErr w:type="spellEnd"/>
      <w:r w:rsidRPr="00953BA6">
        <w:rPr>
          <w:i/>
          <w:sz w:val="20"/>
        </w:rPr>
        <w:t xml:space="preserve"> </w:t>
      </w:r>
      <w:proofErr w:type="spellStart"/>
      <w:r w:rsidRPr="00953BA6">
        <w:rPr>
          <w:i/>
          <w:sz w:val="20"/>
        </w:rPr>
        <w:t>Wratislaviensia</w:t>
      </w:r>
      <w:proofErr w:type="spellEnd"/>
      <w:r w:rsidRPr="00953BA6">
        <w:rPr>
          <w:i/>
          <w:sz w:val="20"/>
        </w:rPr>
        <w:t xml:space="preserve"> LXVIII</w:t>
      </w:r>
      <w:r w:rsidRPr="00953BA6">
        <w:rPr>
          <w:sz w:val="20"/>
        </w:rPr>
        <w:t>, “</w:t>
      </w:r>
      <w:proofErr w:type="spellStart"/>
      <w:r w:rsidRPr="00953BA6">
        <w:rPr>
          <w:sz w:val="20"/>
        </w:rPr>
        <w:t>Périphéries</w:t>
      </w:r>
      <w:proofErr w:type="spellEnd"/>
      <w:r w:rsidRPr="00953BA6">
        <w:rPr>
          <w:sz w:val="20"/>
        </w:rPr>
        <w:t xml:space="preserve"> - </w:t>
      </w:r>
      <w:proofErr w:type="spellStart"/>
      <w:r w:rsidRPr="00953BA6">
        <w:rPr>
          <w:sz w:val="20"/>
        </w:rPr>
        <w:t>Centres</w:t>
      </w:r>
      <w:proofErr w:type="spellEnd"/>
      <w:r w:rsidRPr="00953BA6">
        <w:rPr>
          <w:sz w:val="20"/>
        </w:rPr>
        <w:t xml:space="preserve"> – </w:t>
      </w:r>
      <w:proofErr w:type="spellStart"/>
      <w:r w:rsidRPr="00953BA6">
        <w:rPr>
          <w:sz w:val="20"/>
        </w:rPr>
        <w:t>Traduction</w:t>
      </w:r>
      <w:proofErr w:type="spellEnd"/>
      <w:r w:rsidRPr="00953BA6">
        <w:rPr>
          <w:sz w:val="20"/>
        </w:rPr>
        <w:t xml:space="preserve">”, </w:t>
      </w:r>
      <w:proofErr w:type="spellStart"/>
      <w:r w:rsidRPr="00953BA6">
        <w:rPr>
          <w:sz w:val="20"/>
        </w:rPr>
        <w:t>Wrocław</w:t>
      </w:r>
      <w:proofErr w:type="spellEnd"/>
      <w:r w:rsidR="00BE1290" w:rsidRPr="00953BA6">
        <w:rPr>
          <w:sz w:val="20"/>
        </w:rPr>
        <w:t>,</w:t>
      </w:r>
      <w:r w:rsidRPr="00953BA6">
        <w:rPr>
          <w:sz w:val="20"/>
        </w:rPr>
        <w:t xml:space="preserve"> 2021, p. 119-134 </w:t>
      </w:r>
      <w:hyperlink r:id="rId9" w:history="1">
        <w:r w:rsidRPr="00953BA6">
          <w:rPr>
            <w:rStyle w:val="Lienhypertexte"/>
            <w:sz w:val="20"/>
          </w:rPr>
          <w:t>https://doi.org/10.19195/0557-2665.68.9</w:t>
        </w:r>
      </w:hyperlink>
    </w:p>
    <w:p w14:paraId="485D9E32" w14:textId="5EF58955" w:rsidR="00594BE4" w:rsidRDefault="008F7DCC" w:rsidP="00E1099C">
      <w:pPr>
        <w:jc w:val="both"/>
        <w:rPr>
          <w:rFonts w:ascii="Times New Roman" w:hAnsi="Times New Roman"/>
          <w:sz w:val="20"/>
        </w:rPr>
      </w:pPr>
      <w:r>
        <w:rPr>
          <w:noProof/>
          <w:color w:val="ACB9CA" w:themeColor="text2" w:themeTint="66"/>
        </w:rPr>
        <w:drawing>
          <wp:anchor distT="0" distB="0" distL="114300" distR="114300" simplePos="0" relativeHeight="251659264" behindDoc="0" locked="0" layoutInCell="1" allowOverlap="1" wp14:anchorId="1A57C359" wp14:editId="491D034F">
            <wp:simplePos x="0" y="0"/>
            <wp:positionH relativeFrom="margin">
              <wp:posOffset>-239602</wp:posOffset>
            </wp:positionH>
            <wp:positionV relativeFrom="paragraph">
              <wp:posOffset>150940</wp:posOffset>
            </wp:positionV>
            <wp:extent cx="181610" cy="181610"/>
            <wp:effectExtent l="0" t="0" r="8890" b="8890"/>
            <wp:wrapNone/>
            <wp:docPr id="40003233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032333" name="Image 40003233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1610" cy="181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8AD0E2" w14:textId="088B3178" w:rsidR="00961541" w:rsidRPr="00961541" w:rsidRDefault="001A3182" w:rsidP="00E1099C">
      <w:pPr>
        <w:jc w:val="both"/>
        <w:rPr>
          <w:rFonts w:ascii="Times New Roman" w:eastAsia="Times New Roman" w:hAnsi="Times New Roman"/>
          <w:sz w:val="20"/>
        </w:rPr>
      </w:pPr>
      <w:r w:rsidRPr="00961541">
        <w:rPr>
          <w:rFonts w:ascii="Times New Roman" w:hAnsi="Times New Roman"/>
          <w:sz w:val="20"/>
        </w:rPr>
        <w:t xml:space="preserve"> </w:t>
      </w:r>
      <w:r w:rsidR="00A95765" w:rsidRPr="00961541">
        <w:rPr>
          <w:rFonts w:ascii="Times New Roman" w:hAnsi="Times New Roman"/>
          <w:sz w:val="20"/>
        </w:rPr>
        <w:t>“</w:t>
      </w:r>
      <w:r w:rsidR="00961541" w:rsidRPr="00961541">
        <w:rPr>
          <w:rFonts w:ascii="Times New Roman" w:eastAsia="Times New Roman" w:hAnsi="Times New Roman"/>
          <w:sz w:val="20"/>
        </w:rPr>
        <w:t>Writing under constraint in war time: literary translation in France during the German</w:t>
      </w:r>
      <w:r w:rsidR="00961541">
        <w:rPr>
          <w:rFonts w:ascii="Times New Roman" w:eastAsia="Times New Roman" w:hAnsi="Times New Roman"/>
          <w:sz w:val="20"/>
        </w:rPr>
        <w:t xml:space="preserve"> </w:t>
      </w:r>
      <w:r w:rsidR="00961541" w:rsidRPr="00961541">
        <w:rPr>
          <w:rFonts w:ascii="Times New Roman" w:eastAsia="Times New Roman" w:hAnsi="Times New Roman"/>
          <w:sz w:val="20"/>
        </w:rPr>
        <w:t>Occupation (1940-44)</w:t>
      </w:r>
      <w:r w:rsidR="00961541">
        <w:rPr>
          <w:rFonts w:ascii="Times New Roman" w:eastAsia="Times New Roman" w:hAnsi="Times New Roman"/>
          <w:sz w:val="20"/>
        </w:rPr>
        <w:t xml:space="preserve">”, </w:t>
      </w:r>
      <w:proofErr w:type="spellStart"/>
      <w:r w:rsidR="00961541">
        <w:rPr>
          <w:rFonts w:ascii="Times New Roman" w:eastAsia="Times New Roman" w:hAnsi="Times New Roman"/>
          <w:i/>
          <w:sz w:val="20"/>
        </w:rPr>
        <w:t>Chronotopos</w:t>
      </w:r>
      <w:proofErr w:type="spellEnd"/>
      <w:r w:rsidR="00961541">
        <w:rPr>
          <w:rFonts w:ascii="Times New Roman" w:eastAsia="Times New Roman" w:hAnsi="Times New Roman"/>
          <w:i/>
          <w:sz w:val="20"/>
        </w:rPr>
        <w:t>. A Journal of Translation History</w:t>
      </w:r>
      <w:r w:rsidR="00961541">
        <w:rPr>
          <w:rFonts w:ascii="Times New Roman" w:eastAsia="Times New Roman" w:hAnsi="Times New Roman"/>
          <w:sz w:val="20"/>
        </w:rPr>
        <w:t>, 2/2020.</w:t>
      </w:r>
      <w:r w:rsidR="00C86030">
        <w:rPr>
          <w:rFonts w:ascii="Times New Roman" w:eastAsia="Times New Roman" w:hAnsi="Times New Roman"/>
          <w:sz w:val="20"/>
        </w:rPr>
        <w:t xml:space="preserve"> Consultable </w:t>
      </w:r>
      <w:proofErr w:type="spellStart"/>
      <w:r w:rsidR="00C86030">
        <w:rPr>
          <w:rFonts w:ascii="Times New Roman" w:eastAsia="Times New Roman" w:hAnsi="Times New Roman"/>
          <w:sz w:val="20"/>
        </w:rPr>
        <w:t>en</w:t>
      </w:r>
      <w:proofErr w:type="spellEnd"/>
      <w:r w:rsidR="00C86030">
        <w:rPr>
          <w:rFonts w:ascii="Times New Roman" w:eastAsia="Times New Roman" w:hAnsi="Times New Roman"/>
          <w:sz w:val="20"/>
        </w:rPr>
        <w:t xml:space="preserve"> </w:t>
      </w:r>
      <w:proofErr w:type="spellStart"/>
      <w:r w:rsidR="00C86030">
        <w:rPr>
          <w:rFonts w:ascii="Times New Roman" w:eastAsia="Times New Roman" w:hAnsi="Times New Roman"/>
          <w:sz w:val="20"/>
        </w:rPr>
        <w:t>ligne</w:t>
      </w:r>
      <w:proofErr w:type="spellEnd"/>
      <w:r w:rsidR="00C86030">
        <w:rPr>
          <w:rFonts w:ascii="Times New Roman" w:eastAsia="Times New Roman" w:hAnsi="Times New Roman"/>
          <w:sz w:val="20"/>
        </w:rPr>
        <w:t xml:space="preserve"> </w:t>
      </w:r>
      <w:hyperlink r:id="rId11" w:history="1">
        <w:r w:rsidR="00EA61CC" w:rsidRPr="00F55E92">
          <w:rPr>
            <w:rStyle w:val="Lienhypertexte"/>
            <w:rFonts w:ascii="Times New Roman" w:eastAsia="Times New Roman" w:hAnsi="Times New Roman"/>
            <w:sz w:val="20"/>
          </w:rPr>
          <w:t>https://chronotopos.eu/index.php/cts/article/view/3625/5584</w:t>
        </w:r>
      </w:hyperlink>
      <w:r w:rsidR="00EA61CC">
        <w:rPr>
          <w:rFonts w:ascii="Times New Roman" w:eastAsia="Times New Roman" w:hAnsi="Times New Roman"/>
          <w:sz w:val="20"/>
        </w:rPr>
        <w:t xml:space="preserve"> </w:t>
      </w:r>
    </w:p>
    <w:p w14:paraId="4A7C5D72" w14:textId="77777777" w:rsidR="00A95765" w:rsidRDefault="00A95765" w:rsidP="00E1099C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</w:rPr>
      </w:pPr>
    </w:p>
    <w:p w14:paraId="2019B51C" w14:textId="77777777" w:rsidR="00BF753B" w:rsidRDefault="00BF753B" w:rsidP="00E1099C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</w:rPr>
      </w:pPr>
      <w:r w:rsidRPr="00BF753B">
        <w:rPr>
          <w:rFonts w:ascii="Times New Roman" w:hAnsi="Times New Roman"/>
          <w:sz w:val="20"/>
        </w:rPr>
        <w:t xml:space="preserve">«Le </w:t>
      </w:r>
      <w:proofErr w:type="spellStart"/>
      <w:r w:rsidRPr="00BF753B">
        <w:rPr>
          <w:rFonts w:ascii="Times New Roman" w:hAnsi="Times New Roman"/>
          <w:sz w:val="20"/>
        </w:rPr>
        <w:t>traducteur</w:t>
      </w:r>
      <w:proofErr w:type="spellEnd"/>
      <w:r w:rsidRPr="00BF753B">
        <w:rPr>
          <w:rFonts w:ascii="Times New Roman" w:hAnsi="Times New Roman"/>
          <w:sz w:val="20"/>
        </w:rPr>
        <w:t xml:space="preserve"> de </w:t>
      </w:r>
      <w:proofErr w:type="spellStart"/>
      <w:proofErr w:type="gramStart"/>
      <w:r w:rsidRPr="00BF753B">
        <w:rPr>
          <w:rFonts w:ascii="Times New Roman" w:hAnsi="Times New Roman"/>
          <w:sz w:val="20"/>
        </w:rPr>
        <w:t>poésie</w:t>
      </w:r>
      <w:proofErr w:type="spellEnd"/>
      <w:r w:rsidRPr="00BF753B">
        <w:rPr>
          <w:rFonts w:ascii="Times New Roman" w:hAnsi="Times New Roman"/>
          <w:sz w:val="20"/>
        </w:rPr>
        <w:t> :</w:t>
      </w:r>
      <w:proofErr w:type="gramEnd"/>
      <w:r w:rsidRPr="00BF753B">
        <w:rPr>
          <w:rFonts w:ascii="Times New Roman" w:hAnsi="Times New Roman"/>
          <w:sz w:val="20"/>
        </w:rPr>
        <w:t xml:space="preserve"> un « </w:t>
      </w:r>
      <w:proofErr w:type="spellStart"/>
      <w:r w:rsidRPr="00BF753B">
        <w:rPr>
          <w:rFonts w:ascii="Times New Roman" w:hAnsi="Times New Roman"/>
          <w:sz w:val="20"/>
        </w:rPr>
        <w:t>poète</w:t>
      </w:r>
      <w:proofErr w:type="spellEnd"/>
      <w:r w:rsidRPr="00BF753B">
        <w:rPr>
          <w:rFonts w:ascii="Times New Roman" w:hAnsi="Times New Roman"/>
          <w:sz w:val="20"/>
        </w:rPr>
        <w:t xml:space="preserve"> </w:t>
      </w:r>
      <w:proofErr w:type="spellStart"/>
      <w:r w:rsidRPr="00BF753B">
        <w:rPr>
          <w:rFonts w:ascii="Times New Roman" w:hAnsi="Times New Roman"/>
          <w:sz w:val="20"/>
        </w:rPr>
        <w:t>parallèle</w:t>
      </w:r>
      <w:proofErr w:type="spellEnd"/>
      <w:r w:rsidRPr="00BF753B">
        <w:rPr>
          <w:rFonts w:ascii="Times New Roman" w:hAnsi="Times New Roman"/>
          <w:sz w:val="20"/>
        </w:rPr>
        <w:t> » ? </w:t>
      </w:r>
      <w:proofErr w:type="spellStart"/>
      <w:r w:rsidRPr="00BF753B">
        <w:rPr>
          <w:rFonts w:ascii="Times New Roman" w:hAnsi="Times New Roman"/>
          <w:sz w:val="20"/>
        </w:rPr>
        <w:t>Quelques</w:t>
      </w:r>
      <w:proofErr w:type="spellEnd"/>
      <w:r w:rsidRPr="00BF753B">
        <w:rPr>
          <w:rFonts w:ascii="Times New Roman" w:hAnsi="Times New Roman"/>
          <w:sz w:val="20"/>
        </w:rPr>
        <w:t xml:space="preserve"> remarques sur la pratique des </w:t>
      </w:r>
      <w:proofErr w:type="spellStart"/>
      <w:r w:rsidRPr="00BF753B">
        <w:rPr>
          <w:rFonts w:ascii="Times New Roman" w:hAnsi="Times New Roman"/>
          <w:sz w:val="20"/>
        </w:rPr>
        <w:t>poètes</w:t>
      </w:r>
      <w:proofErr w:type="spellEnd"/>
      <w:r w:rsidRPr="00BF753B">
        <w:rPr>
          <w:rFonts w:ascii="Times New Roman" w:hAnsi="Times New Roman"/>
          <w:sz w:val="20"/>
        </w:rPr>
        <w:t xml:space="preserve"> </w:t>
      </w:r>
      <w:proofErr w:type="spellStart"/>
      <w:r w:rsidRPr="00BF753B">
        <w:rPr>
          <w:rFonts w:ascii="Times New Roman" w:hAnsi="Times New Roman"/>
          <w:sz w:val="20"/>
        </w:rPr>
        <w:t>traducteurs</w:t>
      </w:r>
      <w:proofErr w:type="spellEnd"/>
      <w:r w:rsidRPr="00BF753B">
        <w:rPr>
          <w:rFonts w:ascii="Times New Roman" w:hAnsi="Times New Roman"/>
          <w:sz w:val="20"/>
        </w:rPr>
        <w:t xml:space="preserve"> »,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i/>
          <w:sz w:val="20"/>
        </w:rPr>
        <w:t xml:space="preserve">Revue des Sciences </w:t>
      </w:r>
      <w:proofErr w:type="spellStart"/>
      <w:r>
        <w:rPr>
          <w:rFonts w:ascii="Times New Roman" w:hAnsi="Times New Roman"/>
          <w:i/>
          <w:sz w:val="20"/>
        </w:rPr>
        <w:t>Humaines</w:t>
      </w:r>
      <w:proofErr w:type="spellEnd"/>
      <w:r>
        <w:rPr>
          <w:rFonts w:ascii="Times New Roman" w:hAnsi="Times New Roman"/>
          <w:sz w:val="20"/>
        </w:rPr>
        <w:t xml:space="preserve"> n°338, </w:t>
      </w:r>
      <w:proofErr w:type="spellStart"/>
      <w:r>
        <w:rPr>
          <w:rFonts w:ascii="Times New Roman" w:hAnsi="Times New Roman"/>
          <w:sz w:val="20"/>
        </w:rPr>
        <w:t>avril-juin</w:t>
      </w:r>
      <w:proofErr w:type="spellEnd"/>
      <w:r>
        <w:rPr>
          <w:rFonts w:ascii="Times New Roman" w:hAnsi="Times New Roman"/>
          <w:sz w:val="20"/>
        </w:rPr>
        <w:t xml:space="preserve"> 2020</w:t>
      </w:r>
      <w:r w:rsidR="00C86030">
        <w:rPr>
          <w:rFonts w:ascii="Times New Roman" w:hAnsi="Times New Roman"/>
          <w:sz w:val="20"/>
        </w:rPr>
        <w:t>, p. 87-98.</w:t>
      </w:r>
    </w:p>
    <w:p w14:paraId="1545ACB8" w14:textId="77777777" w:rsidR="00A95765" w:rsidRPr="00BF753B" w:rsidRDefault="00A95765" w:rsidP="00E1099C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0"/>
        </w:rPr>
      </w:pPr>
    </w:p>
    <w:p w14:paraId="2CFFD581" w14:textId="77777777" w:rsidR="00217208" w:rsidRDefault="002E7299" w:rsidP="00E1099C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  <w:lang w:val="fr-FR"/>
        </w:rPr>
      </w:pPr>
      <w:r w:rsidRPr="002E7299">
        <w:rPr>
          <w:rFonts w:ascii="Times New Roman" w:eastAsia="Times New Roman" w:hAnsi="Times New Roman"/>
          <w:sz w:val="20"/>
        </w:rPr>
        <w:t>«</w:t>
      </w:r>
      <w:r w:rsidRPr="002E7299">
        <w:rPr>
          <w:rFonts w:ascii="Times New Roman" w:hAnsi="Times New Roman"/>
          <w:sz w:val="20"/>
        </w:rPr>
        <w:t xml:space="preserve">La </w:t>
      </w:r>
      <w:proofErr w:type="spellStart"/>
      <w:r w:rsidRPr="002E7299">
        <w:rPr>
          <w:rFonts w:ascii="Times New Roman" w:hAnsi="Times New Roman"/>
          <w:sz w:val="20"/>
        </w:rPr>
        <w:t>réception</w:t>
      </w:r>
      <w:proofErr w:type="spellEnd"/>
      <w:r w:rsidRPr="002E7299">
        <w:rPr>
          <w:rFonts w:ascii="Times New Roman" w:hAnsi="Times New Roman"/>
          <w:sz w:val="20"/>
        </w:rPr>
        <w:t xml:space="preserve"> de la </w:t>
      </w:r>
      <w:proofErr w:type="spellStart"/>
      <w:r w:rsidRPr="002E7299">
        <w:rPr>
          <w:rFonts w:ascii="Times New Roman" w:hAnsi="Times New Roman"/>
          <w:sz w:val="20"/>
        </w:rPr>
        <w:t>poésie</w:t>
      </w:r>
      <w:proofErr w:type="spellEnd"/>
      <w:r w:rsidRPr="002E7299">
        <w:rPr>
          <w:rFonts w:ascii="Times New Roman" w:hAnsi="Times New Roman"/>
          <w:sz w:val="20"/>
        </w:rPr>
        <w:t xml:space="preserve"> espagnole </w:t>
      </w:r>
      <w:proofErr w:type="spellStart"/>
      <w:r w:rsidRPr="002E7299">
        <w:rPr>
          <w:rFonts w:ascii="Times New Roman" w:hAnsi="Times New Roman"/>
          <w:sz w:val="20"/>
        </w:rPr>
        <w:t>traduite</w:t>
      </w:r>
      <w:proofErr w:type="spellEnd"/>
      <w:r w:rsidRPr="002E7299">
        <w:rPr>
          <w:rFonts w:ascii="Times New Roman" w:hAnsi="Times New Roman"/>
          <w:sz w:val="20"/>
        </w:rPr>
        <w:t xml:space="preserve"> </w:t>
      </w:r>
      <w:proofErr w:type="spellStart"/>
      <w:r w:rsidRPr="002E7299">
        <w:rPr>
          <w:rFonts w:ascii="Times New Roman" w:hAnsi="Times New Roman"/>
          <w:sz w:val="20"/>
        </w:rPr>
        <w:t>en</w:t>
      </w:r>
      <w:proofErr w:type="spellEnd"/>
      <w:r w:rsidRPr="002E7299">
        <w:rPr>
          <w:rFonts w:ascii="Times New Roman" w:hAnsi="Times New Roman"/>
          <w:sz w:val="20"/>
        </w:rPr>
        <w:t xml:space="preserve"> France sous </w:t>
      </w:r>
      <w:proofErr w:type="spellStart"/>
      <w:r w:rsidRPr="002E7299">
        <w:rPr>
          <w:rFonts w:ascii="Times New Roman" w:hAnsi="Times New Roman"/>
          <w:sz w:val="20"/>
        </w:rPr>
        <w:t>l’Occupation</w:t>
      </w:r>
      <w:proofErr w:type="spellEnd"/>
      <w:r w:rsidRPr="002E7299">
        <w:rPr>
          <w:rFonts w:ascii="Times New Roman" w:hAnsi="Times New Roman"/>
          <w:sz w:val="20"/>
        </w:rPr>
        <w:t xml:space="preserve"> (1940-44</w:t>
      </w:r>
      <w:proofErr w:type="gramStart"/>
      <w:r w:rsidRPr="002E7299">
        <w:rPr>
          <w:rFonts w:ascii="Times New Roman" w:hAnsi="Times New Roman"/>
          <w:sz w:val="20"/>
        </w:rPr>
        <w:t>) :</w:t>
      </w:r>
      <w:proofErr w:type="gramEnd"/>
      <w:r w:rsidRPr="002E7299">
        <w:rPr>
          <w:rFonts w:ascii="Times New Roman" w:hAnsi="Times New Roman"/>
          <w:sz w:val="20"/>
        </w:rPr>
        <w:t xml:space="preserve"> le </w:t>
      </w:r>
      <w:proofErr w:type="spellStart"/>
      <w:r w:rsidRPr="002E7299">
        <w:rPr>
          <w:rFonts w:ascii="Times New Roman" w:hAnsi="Times New Roman"/>
          <w:sz w:val="20"/>
        </w:rPr>
        <w:t>cas</w:t>
      </w:r>
      <w:proofErr w:type="spellEnd"/>
      <w:r w:rsidRPr="002E7299">
        <w:rPr>
          <w:rFonts w:ascii="Times New Roman" w:hAnsi="Times New Roman"/>
          <w:sz w:val="20"/>
        </w:rPr>
        <w:t xml:space="preserve"> de F. García Lorca et de </w:t>
      </w:r>
      <w:proofErr w:type="spellStart"/>
      <w:r w:rsidRPr="002E7299">
        <w:rPr>
          <w:rFonts w:ascii="Times New Roman" w:hAnsi="Times New Roman"/>
          <w:sz w:val="20"/>
        </w:rPr>
        <w:t>ses</w:t>
      </w:r>
      <w:proofErr w:type="spellEnd"/>
      <w:r w:rsidRPr="002E7299">
        <w:rPr>
          <w:rFonts w:ascii="Times New Roman" w:hAnsi="Times New Roman"/>
          <w:sz w:val="20"/>
        </w:rPr>
        <w:t xml:space="preserve"> </w:t>
      </w:r>
      <w:proofErr w:type="spellStart"/>
      <w:r w:rsidRPr="002E7299">
        <w:rPr>
          <w:rFonts w:ascii="Times New Roman" w:hAnsi="Times New Roman"/>
          <w:sz w:val="20"/>
        </w:rPr>
        <w:t>traducteurs</w:t>
      </w:r>
      <w:proofErr w:type="spellEnd"/>
      <w:r w:rsidRPr="002E7299">
        <w:rPr>
          <w:rFonts w:ascii="Times New Roman" w:hAnsi="Times New Roman"/>
          <w:sz w:val="20"/>
        </w:rPr>
        <w:t> »,</w:t>
      </w:r>
      <w:r>
        <w:rPr>
          <w:rFonts w:ascii="Times New Roman" w:hAnsi="Times New Roman"/>
        </w:rPr>
        <w:t xml:space="preserve"> </w:t>
      </w:r>
      <w:r w:rsidR="00217208">
        <w:rPr>
          <w:rFonts w:ascii="Times New Roman" w:hAnsi="Times New Roman"/>
          <w:i/>
          <w:sz w:val="20"/>
          <w:lang w:val="fr-FR"/>
        </w:rPr>
        <w:t>Revue de Littérature comparée</w:t>
      </w:r>
      <w:r w:rsidR="00217208">
        <w:rPr>
          <w:rFonts w:ascii="Times New Roman" w:hAnsi="Times New Roman"/>
          <w:sz w:val="20"/>
          <w:lang w:val="fr-FR"/>
        </w:rPr>
        <w:t>, 4/2019</w:t>
      </w:r>
      <w:r w:rsidR="00C86030">
        <w:rPr>
          <w:rFonts w:ascii="Times New Roman" w:hAnsi="Times New Roman"/>
          <w:sz w:val="20"/>
          <w:lang w:val="fr-FR"/>
        </w:rPr>
        <w:t>, p. 423-435.</w:t>
      </w:r>
    </w:p>
    <w:p w14:paraId="6DAE745A" w14:textId="77777777" w:rsidR="007766BA" w:rsidRDefault="007766BA" w:rsidP="00E1099C">
      <w:pPr>
        <w:autoSpaceDE w:val="0"/>
        <w:autoSpaceDN w:val="0"/>
        <w:adjustRightInd w:val="0"/>
        <w:jc w:val="both"/>
        <w:rPr>
          <w:rFonts w:eastAsiaTheme="minorHAnsi"/>
          <w:b/>
          <w:bCs/>
          <w:iCs/>
          <w:color w:val="000000"/>
          <w:sz w:val="20"/>
          <w:lang w:val="fr-FR" w:eastAsia="en-US"/>
        </w:rPr>
      </w:pPr>
    </w:p>
    <w:p w14:paraId="58B28D44" w14:textId="558CA2D0" w:rsidR="007766BA" w:rsidRPr="007766BA" w:rsidRDefault="007766BA" w:rsidP="00E1099C">
      <w:pPr>
        <w:autoSpaceDE w:val="0"/>
        <w:autoSpaceDN w:val="0"/>
        <w:adjustRightInd w:val="0"/>
        <w:jc w:val="both"/>
        <w:rPr>
          <w:rFonts w:ascii="Times New Roman" w:eastAsiaTheme="minorHAnsi" w:hAnsi="Times New Roman"/>
          <w:b/>
          <w:bCs/>
          <w:iCs/>
          <w:color w:val="000000"/>
          <w:sz w:val="20"/>
          <w:lang w:val="fr-FR" w:eastAsia="en-US"/>
        </w:rPr>
      </w:pPr>
      <w:r w:rsidRPr="007766BA">
        <w:rPr>
          <w:rFonts w:ascii="Times New Roman" w:hAnsi="Times New Roman"/>
          <w:sz w:val="20"/>
        </w:rPr>
        <w:t xml:space="preserve">«1943 au </w:t>
      </w:r>
      <w:proofErr w:type="spellStart"/>
      <w:r w:rsidRPr="007766BA">
        <w:rPr>
          <w:rFonts w:ascii="Times New Roman" w:hAnsi="Times New Roman"/>
          <w:sz w:val="20"/>
        </w:rPr>
        <w:t>miroir</w:t>
      </w:r>
      <w:proofErr w:type="spellEnd"/>
      <w:r w:rsidRPr="007766BA">
        <w:rPr>
          <w:rFonts w:ascii="Times New Roman" w:hAnsi="Times New Roman"/>
          <w:sz w:val="20"/>
        </w:rPr>
        <w:t xml:space="preserve"> de la </w:t>
      </w:r>
      <w:proofErr w:type="spellStart"/>
      <w:r w:rsidRPr="007766BA">
        <w:rPr>
          <w:rFonts w:ascii="Times New Roman" w:hAnsi="Times New Roman"/>
          <w:sz w:val="20"/>
        </w:rPr>
        <w:t>traduction</w:t>
      </w:r>
      <w:proofErr w:type="spellEnd"/>
      <w:r w:rsidRPr="007766BA">
        <w:rPr>
          <w:rFonts w:ascii="Times New Roman" w:hAnsi="Times New Roman"/>
          <w:sz w:val="20"/>
        </w:rPr>
        <w:t xml:space="preserve"> </w:t>
      </w:r>
      <w:proofErr w:type="spellStart"/>
      <w:r w:rsidRPr="007766BA">
        <w:rPr>
          <w:rFonts w:ascii="Times New Roman" w:hAnsi="Times New Roman"/>
          <w:sz w:val="20"/>
        </w:rPr>
        <w:t>poétique</w:t>
      </w:r>
      <w:proofErr w:type="spellEnd"/>
      <w:r w:rsidRPr="007766BA">
        <w:rPr>
          <w:rFonts w:ascii="Times New Roman" w:hAnsi="Times New Roman"/>
          <w:sz w:val="20"/>
        </w:rPr>
        <w:t xml:space="preserve"> en </w:t>
      </w:r>
      <w:proofErr w:type="gramStart"/>
      <w:r w:rsidRPr="007766BA">
        <w:rPr>
          <w:rFonts w:ascii="Times New Roman" w:hAnsi="Times New Roman"/>
          <w:sz w:val="20"/>
        </w:rPr>
        <w:t>français :</w:t>
      </w:r>
      <w:proofErr w:type="gramEnd"/>
      <w:r w:rsidRPr="007766BA">
        <w:rPr>
          <w:rFonts w:ascii="Times New Roman" w:hAnsi="Times New Roman"/>
          <w:sz w:val="20"/>
        </w:rPr>
        <w:t xml:space="preserve"> pour un état des </w:t>
      </w:r>
      <w:proofErr w:type="spellStart"/>
      <w:r w:rsidRPr="007766BA">
        <w:rPr>
          <w:rFonts w:ascii="Times New Roman" w:hAnsi="Times New Roman"/>
          <w:sz w:val="20"/>
        </w:rPr>
        <w:t>lieux</w:t>
      </w:r>
      <w:proofErr w:type="spellEnd"/>
      <w:r w:rsidRPr="007766BA">
        <w:rPr>
          <w:rFonts w:ascii="Times New Roman" w:hAnsi="Times New Roman"/>
          <w:sz w:val="20"/>
        </w:rPr>
        <w:t xml:space="preserve"> », </w:t>
      </w:r>
      <w:r w:rsidRPr="007766BA">
        <w:rPr>
          <w:rFonts w:ascii="Times New Roman" w:eastAsiaTheme="minorHAnsi" w:hAnsi="Times New Roman"/>
          <w:i/>
          <w:iCs/>
          <w:color w:val="000000"/>
          <w:sz w:val="20"/>
          <w:lang w:val="fr-FR" w:eastAsia="en-US"/>
        </w:rPr>
        <w:t>1943 en traductions dans l’espace francophone européen</w:t>
      </w:r>
      <w:r w:rsidRPr="007766BA">
        <w:rPr>
          <w:rFonts w:ascii="Times New Roman" w:eastAsiaTheme="minorHAnsi" w:hAnsi="Times New Roman"/>
          <w:iCs/>
          <w:color w:val="000000"/>
          <w:sz w:val="20"/>
          <w:lang w:val="fr-FR" w:eastAsia="en-US"/>
        </w:rPr>
        <w:t xml:space="preserve">, (C. Lombez </w:t>
      </w:r>
      <w:proofErr w:type="spellStart"/>
      <w:r w:rsidRPr="007766BA">
        <w:rPr>
          <w:rFonts w:ascii="Times New Roman" w:eastAsiaTheme="minorHAnsi" w:hAnsi="Times New Roman"/>
          <w:iCs/>
          <w:color w:val="000000"/>
          <w:sz w:val="20"/>
          <w:lang w:val="fr-FR" w:eastAsia="en-US"/>
        </w:rPr>
        <w:t>dir</w:t>
      </w:r>
      <w:proofErr w:type="spellEnd"/>
      <w:r w:rsidRPr="007766BA">
        <w:rPr>
          <w:rFonts w:ascii="Times New Roman" w:eastAsiaTheme="minorHAnsi" w:hAnsi="Times New Roman"/>
          <w:iCs/>
          <w:color w:val="000000"/>
          <w:sz w:val="20"/>
          <w:lang w:val="fr-FR" w:eastAsia="en-US"/>
        </w:rPr>
        <w:t xml:space="preserve">.), </w:t>
      </w:r>
      <w:r w:rsidRPr="007766BA">
        <w:rPr>
          <w:rFonts w:ascii="Times New Roman" w:eastAsiaTheme="minorHAnsi" w:hAnsi="Times New Roman"/>
          <w:i/>
          <w:iCs/>
          <w:color w:val="000000"/>
          <w:sz w:val="20"/>
          <w:lang w:val="fr-FR" w:eastAsia="en-US"/>
        </w:rPr>
        <w:t>Atlantide n°8</w:t>
      </w:r>
      <w:r w:rsidRPr="007766BA">
        <w:rPr>
          <w:rFonts w:ascii="Times New Roman" w:eastAsiaTheme="minorHAnsi" w:hAnsi="Times New Roman"/>
          <w:color w:val="000000"/>
          <w:sz w:val="20"/>
          <w:lang w:val="fr-FR" w:eastAsia="en-US"/>
        </w:rPr>
        <w:t>, Université de Nantes, 2018</w:t>
      </w:r>
      <w:r w:rsidRPr="007766BA">
        <w:rPr>
          <w:rFonts w:ascii="Times New Roman" w:hAnsi="Times New Roman"/>
          <w:color w:val="000000"/>
          <w:sz w:val="20"/>
        </w:rPr>
        <w:t xml:space="preserve">, p. </w:t>
      </w:r>
      <w:r w:rsidR="00E1099C">
        <w:rPr>
          <w:rFonts w:ascii="Times New Roman" w:hAnsi="Times New Roman"/>
          <w:color w:val="000000"/>
          <w:sz w:val="20"/>
        </w:rPr>
        <w:t>55-64</w:t>
      </w:r>
      <w:r w:rsidRPr="007766BA">
        <w:rPr>
          <w:rFonts w:ascii="Times New Roman" w:eastAsiaTheme="minorHAnsi" w:hAnsi="Times New Roman"/>
          <w:color w:val="000000"/>
          <w:sz w:val="20"/>
          <w:lang w:val="fr-FR" w:eastAsia="en-US"/>
        </w:rPr>
        <w:t>. Consultable en ligne</w:t>
      </w:r>
      <w:r w:rsidRPr="007766BA">
        <w:rPr>
          <w:rFonts w:ascii="Times New Roman" w:hAnsi="Times New Roman"/>
          <w:color w:val="000000"/>
          <w:sz w:val="20"/>
        </w:rPr>
        <w:t xml:space="preserve"> </w:t>
      </w:r>
      <w:hyperlink r:id="rId12" w:history="1">
        <w:r w:rsidR="00F75B2F" w:rsidRPr="00D72B10">
          <w:rPr>
            <w:rStyle w:val="Lienhypertexte"/>
            <w:sz w:val="20"/>
          </w:rPr>
          <w:t>https://atlantide.pergola-publications.fr/index.php?id=1102</w:t>
        </w:r>
      </w:hyperlink>
      <w:r w:rsidR="00F75B2F">
        <w:rPr>
          <w:sz w:val="20"/>
        </w:rPr>
        <w:t xml:space="preserve"> </w:t>
      </w:r>
    </w:p>
    <w:p w14:paraId="54E24B2F" w14:textId="77777777" w:rsidR="00217208" w:rsidRDefault="00217208" w:rsidP="00E1099C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</w:rPr>
      </w:pPr>
    </w:p>
    <w:p w14:paraId="086B2FFB" w14:textId="77777777" w:rsidR="00B07F9D" w:rsidRPr="00B07F9D" w:rsidRDefault="00B07F9D" w:rsidP="00E1099C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</w:rPr>
      </w:pPr>
      <w:r w:rsidRPr="00B07F9D">
        <w:rPr>
          <w:rFonts w:ascii="Times New Roman" w:hAnsi="Times New Roman"/>
          <w:sz w:val="20"/>
        </w:rPr>
        <w:t xml:space="preserve">« Avec qui </w:t>
      </w:r>
      <w:proofErr w:type="spellStart"/>
      <w:r w:rsidRPr="00B07F9D">
        <w:rPr>
          <w:rFonts w:ascii="Times New Roman" w:hAnsi="Times New Roman"/>
          <w:sz w:val="20"/>
        </w:rPr>
        <w:t>traduit</w:t>
      </w:r>
      <w:proofErr w:type="spellEnd"/>
      <w:r w:rsidRPr="00B07F9D">
        <w:rPr>
          <w:rFonts w:ascii="Times New Roman" w:hAnsi="Times New Roman"/>
          <w:sz w:val="20"/>
        </w:rPr>
        <w:t>-</w:t>
      </w:r>
      <w:proofErr w:type="gramStart"/>
      <w:r w:rsidRPr="00B07F9D">
        <w:rPr>
          <w:rFonts w:ascii="Times New Roman" w:hAnsi="Times New Roman"/>
          <w:sz w:val="20"/>
        </w:rPr>
        <w:t>on ?</w:t>
      </w:r>
      <w:proofErr w:type="gramEnd"/>
      <w:r w:rsidRPr="00B07F9D">
        <w:rPr>
          <w:rFonts w:ascii="Times New Roman" w:hAnsi="Times New Roman"/>
          <w:sz w:val="20"/>
        </w:rPr>
        <w:t xml:space="preserve"> Les </w:t>
      </w:r>
      <w:proofErr w:type="spellStart"/>
      <w:r w:rsidRPr="00B07F9D">
        <w:rPr>
          <w:rFonts w:ascii="Times New Roman" w:hAnsi="Times New Roman"/>
          <w:sz w:val="20"/>
        </w:rPr>
        <w:t>imaginaires</w:t>
      </w:r>
      <w:proofErr w:type="spellEnd"/>
      <w:r w:rsidRPr="00B07F9D">
        <w:rPr>
          <w:rFonts w:ascii="Times New Roman" w:hAnsi="Times New Roman"/>
          <w:sz w:val="20"/>
        </w:rPr>
        <w:t xml:space="preserve"> de la </w:t>
      </w:r>
      <w:proofErr w:type="spellStart"/>
      <w:r w:rsidRPr="00B07F9D">
        <w:rPr>
          <w:rFonts w:ascii="Times New Roman" w:hAnsi="Times New Roman"/>
          <w:sz w:val="20"/>
        </w:rPr>
        <w:t>traduction</w:t>
      </w:r>
      <w:proofErr w:type="spellEnd"/>
      <w:r w:rsidRPr="00B07F9D">
        <w:rPr>
          <w:rFonts w:ascii="Times New Roman" w:hAnsi="Times New Roman"/>
          <w:sz w:val="20"/>
        </w:rPr>
        <w:t xml:space="preserve"> </w:t>
      </w:r>
      <w:proofErr w:type="spellStart"/>
      <w:r w:rsidRPr="00B07F9D">
        <w:rPr>
          <w:rFonts w:ascii="Times New Roman" w:hAnsi="Times New Roman"/>
          <w:sz w:val="20"/>
        </w:rPr>
        <w:t>poétique</w:t>
      </w:r>
      <w:proofErr w:type="spellEnd"/>
      <w:r w:rsidRPr="00B07F9D">
        <w:rPr>
          <w:rFonts w:ascii="Times New Roman" w:hAnsi="Times New Roman"/>
          <w:sz w:val="20"/>
        </w:rPr>
        <w:t xml:space="preserve"> », </w:t>
      </w:r>
      <w:proofErr w:type="spellStart"/>
      <w:r w:rsidRPr="00B07F9D">
        <w:rPr>
          <w:rFonts w:ascii="Times New Roman" w:hAnsi="Times New Roman"/>
          <w:i/>
          <w:sz w:val="20"/>
        </w:rPr>
        <w:t>Itinéraires</w:t>
      </w:r>
      <w:proofErr w:type="spellEnd"/>
      <w:r w:rsidRPr="00B07F9D">
        <w:rPr>
          <w:rFonts w:ascii="Times New Roman" w:hAnsi="Times New Roman"/>
          <w:i/>
          <w:sz w:val="20"/>
        </w:rPr>
        <w:t xml:space="preserve"> - </w:t>
      </w:r>
      <w:proofErr w:type="spellStart"/>
      <w:r w:rsidRPr="00B07F9D">
        <w:rPr>
          <w:rFonts w:ascii="Times New Roman" w:hAnsi="Times New Roman"/>
          <w:i/>
          <w:sz w:val="20"/>
        </w:rPr>
        <w:t>Littérature</w:t>
      </w:r>
      <w:proofErr w:type="spellEnd"/>
      <w:r w:rsidRPr="00B07F9D">
        <w:rPr>
          <w:rFonts w:ascii="Times New Roman" w:hAnsi="Times New Roman"/>
          <w:i/>
          <w:sz w:val="20"/>
        </w:rPr>
        <w:t xml:space="preserve">, </w:t>
      </w:r>
      <w:proofErr w:type="spellStart"/>
      <w:r w:rsidRPr="00B07F9D">
        <w:rPr>
          <w:rFonts w:ascii="Times New Roman" w:hAnsi="Times New Roman"/>
          <w:i/>
          <w:sz w:val="20"/>
        </w:rPr>
        <w:t>textes</w:t>
      </w:r>
      <w:proofErr w:type="spellEnd"/>
      <w:r w:rsidRPr="00B07F9D">
        <w:rPr>
          <w:rFonts w:ascii="Times New Roman" w:hAnsi="Times New Roman"/>
          <w:i/>
          <w:sz w:val="20"/>
        </w:rPr>
        <w:t>, cultures</w:t>
      </w:r>
      <w:r w:rsidRPr="00B07F9D">
        <w:rPr>
          <w:rFonts w:ascii="Times New Roman" w:hAnsi="Times New Roman"/>
          <w:sz w:val="20"/>
        </w:rPr>
        <w:t xml:space="preserve">, 2018 2-3, p. 1-10. Consultable </w:t>
      </w:r>
      <w:proofErr w:type="spellStart"/>
      <w:r w:rsidRPr="00B07F9D">
        <w:rPr>
          <w:rFonts w:ascii="Times New Roman" w:hAnsi="Times New Roman"/>
          <w:sz w:val="20"/>
        </w:rPr>
        <w:t>en</w:t>
      </w:r>
      <w:proofErr w:type="spellEnd"/>
      <w:r w:rsidRPr="00B07F9D">
        <w:rPr>
          <w:rFonts w:ascii="Times New Roman" w:hAnsi="Times New Roman"/>
          <w:sz w:val="20"/>
        </w:rPr>
        <w:t xml:space="preserve"> </w:t>
      </w:r>
      <w:proofErr w:type="spellStart"/>
      <w:r w:rsidRPr="00B07F9D">
        <w:rPr>
          <w:rFonts w:ascii="Times New Roman" w:hAnsi="Times New Roman"/>
          <w:sz w:val="20"/>
        </w:rPr>
        <w:t>ligne</w:t>
      </w:r>
      <w:proofErr w:type="spellEnd"/>
      <w:r w:rsidRPr="00B07F9D">
        <w:rPr>
          <w:rFonts w:ascii="Times New Roman" w:hAnsi="Times New Roman"/>
          <w:sz w:val="20"/>
        </w:rPr>
        <w:t xml:space="preserve"> </w:t>
      </w:r>
      <w:hyperlink r:id="rId13" w:history="1">
        <w:r w:rsidRPr="00B07F9D">
          <w:rPr>
            <w:rStyle w:val="Lienhypertexte"/>
            <w:rFonts w:ascii="Times New Roman" w:hAnsi="Times New Roman"/>
            <w:sz w:val="20"/>
          </w:rPr>
          <w:t>https://journals.openedition.org/itineraires/4561</w:t>
        </w:r>
      </w:hyperlink>
    </w:p>
    <w:p w14:paraId="131C64DC" w14:textId="77777777" w:rsidR="00B07F9D" w:rsidRDefault="00B07F9D" w:rsidP="00E1099C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  <w:lang w:val="fr-FR"/>
        </w:rPr>
      </w:pPr>
    </w:p>
    <w:p w14:paraId="435619FF" w14:textId="77777777" w:rsidR="001F5247" w:rsidRDefault="0047385F" w:rsidP="00E1099C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  <w:lang w:val="fr-FR"/>
        </w:rPr>
      </w:pPr>
      <w:r w:rsidRPr="00CA350A">
        <w:rPr>
          <w:rFonts w:ascii="Times New Roman" w:hAnsi="Times New Roman"/>
          <w:sz w:val="20"/>
          <w:lang w:val="fr-FR"/>
        </w:rPr>
        <w:t>« La seconde profondeur de la traduction poétique : autour des poètes traducteurs »</w:t>
      </w:r>
      <w:r>
        <w:rPr>
          <w:rFonts w:ascii="Times New Roman" w:hAnsi="Times New Roman"/>
          <w:sz w:val="20"/>
          <w:lang w:val="fr-FR"/>
        </w:rPr>
        <w:t xml:space="preserve">, </w:t>
      </w:r>
      <w:r w:rsidRPr="004B38B5">
        <w:rPr>
          <w:rFonts w:ascii="Times New Roman" w:hAnsi="Times New Roman"/>
          <w:i/>
          <w:sz w:val="20"/>
          <w:lang w:val="fr-FR"/>
        </w:rPr>
        <w:t>Cahiers de l’AIEF</w:t>
      </w:r>
      <w:r>
        <w:rPr>
          <w:rFonts w:ascii="Times New Roman" w:hAnsi="Times New Roman"/>
          <w:sz w:val="20"/>
          <w:lang w:val="fr-FR"/>
        </w:rPr>
        <w:t xml:space="preserve">, </w:t>
      </w:r>
      <w:r w:rsidR="001F5247">
        <w:rPr>
          <w:rFonts w:ascii="Times New Roman" w:hAnsi="Times New Roman"/>
          <w:sz w:val="20"/>
          <w:lang w:val="fr-FR"/>
        </w:rPr>
        <w:t>n°70, mai 2018, p.137-149.</w:t>
      </w:r>
    </w:p>
    <w:p w14:paraId="59302FD1" w14:textId="23BE28FE" w:rsidR="0047385F" w:rsidRPr="001F5247" w:rsidRDefault="008F7DCC" w:rsidP="00E1099C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  <w:lang w:val="fr-FR"/>
        </w:rPr>
      </w:pPr>
      <w:r>
        <w:rPr>
          <w:noProof/>
          <w:color w:val="ACB9CA" w:themeColor="text2" w:themeTint="66"/>
        </w:rPr>
        <w:drawing>
          <wp:anchor distT="0" distB="0" distL="114300" distR="114300" simplePos="0" relativeHeight="251661312" behindDoc="0" locked="0" layoutInCell="1" allowOverlap="1" wp14:anchorId="2BFB9908" wp14:editId="60960ABA">
            <wp:simplePos x="0" y="0"/>
            <wp:positionH relativeFrom="leftMargin">
              <wp:posOffset>675066</wp:posOffset>
            </wp:positionH>
            <wp:positionV relativeFrom="paragraph">
              <wp:posOffset>175389</wp:posOffset>
            </wp:positionV>
            <wp:extent cx="181610" cy="181610"/>
            <wp:effectExtent l="0" t="0" r="8890" b="8890"/>
            <wp:wrapNone/>
            <wp:docPr id="1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032333" name="Image 40003233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1610" cy="181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A73926" w14:textId="4AEDE6DA" w:rsidR="005B3E67" w:rsidRPr="0021266E" w:rsidRDefault="0047385F" w:rsidP="00E1099C">
      <w:pPr>
        <w:autoSpaceDE w:val="0"/>
        <w:autoSpaceDN w:val="0"/>
        <w:adjustRightInd w:val="0"/>
        <w:jc w:val="both"/>
        <w:rPr>
          <w:rFonts w:ascii="Times New Roman" w:hAnsi="Times New Roman"/>
          <w:sz w:val="20"/>
          <w:lang w:val="en-GB"/>
        </w:rPr>
      </w:pPr>
      <w:r w:rsidRPr="00ED60E4">
        <w:rPr>
          <w:rFonts w:ascii="Times New Roman" w:hAnsi="Times New Roman"/>
          <w:sz w:val="20"/>
        </w:rPr>
        <w:t>« </w:t>
      </w:r>
      <w:r w:rsidRPr="00ED60E4">
        <w:rPr>
          <w:rFonts w:ascii="Times New Roman" w:hAnsi="Times New Roman"/>
          <w:sz w:val="20"/>
          <w:lang w:val="en-GB"/>
        </w:rPr>
        <w:t>Political (mis)use of translation:</w:t>
      </w:r>
      <w:r>
        <w:rPr>
          <w:rFonts w:ascii="Times New Roman" w:hAnsi="Times New Roman"/>
          <w:sz w:val="20"/>
        </w:rPr>
        <w:t xml:space="preserve"> </w:t>
      </w:r>
      <w:r w:rsidRPr="00ED60E4">
        <w:rPr>
          <w:rFonts w:ascii="Times New Roman" w:hAnsi="Times New Roman"/>
          <w:sz w:val="20"/>
          <w:lang w:val="en-GB"/>
        </w:rPr>
        <w:t xml:space="preserve">poetry </w:t>
      </w:r>
      <w:proofErr w:type="spellStart"/>
      <w:r w:rsidRPr="00ED60E4">
        <w:rPr>
          <w:rFonts w:ascii="Times New Roman" w:hAnsi="Times New Roman"/>
          <w:sz w:val="20"/>
          <w:lang w:val="en-GB"/>
        </w:rPr>
        <w:t>pseudotranslations</w:t>
      </w:r>
      <w:proofErr w:type="spellEnd"/>
      <w:r w:rsidRPr="00ED60E4">
        <w:rPr>
          <w:rFonts w:ascii="Times New Roman" w:hAnsi="Times New Roman"/>
          <w:sz w:val="20"/>
          <w:lang w:val="en-GB"/>
        </w:rPr>
        <w:t xml:space="preserve"> in Occupied France (1940-44)</w:t>
      </w:r>
      <w:r>
        <w:rPr>
          <w:rFonts w:ascii="Times New Roman" w:hAnsi="Times New Roman"/>
          <w:sz w:val="20"/>
          <w:lang w:val="en-GB"/>
        </w:rPr>
        <w:t xml:space="preserve">”, </w:t>
      </w:r>
      <w:r w:rsidRPr="00003EE3">
        <w:rPr>
          <w:rFonts w:ascii="Times New Roman" w:hAnsi="Times New Roman"/>
          <w:i/>
          <w:sz w:val="20"/>
          <w:lang w:val="en-GB"/>
        </w:rPr>
        <w:t>Canadian Review of Comparative Literature</w:t>
      </w:r>
      <w:r>
        <w:rPr>
          <w:rFonts w:ascii="Times New Roman" w:hAnsi="Times New Roman"/>
          <w:sz w:val="20"/>
          <w:lang w:val="en-GB"/>
        </w:rPr>
        <w:t xml:space="preserve">, </w:t>
      </w:r>
      <w:r w:rsidRPr="00003EE3">
        <w:rPr>
          <w:rFonts w:ascii="Times New Roman" w:hAnsi="Times New Roman"/>
          <w:sz w:val="20"/>
          <w:lang w:val="en-GB"/>
        </w:rPr>
        <w:t>n°44.</w:t>
      </w:r>
      <w:r>
        <w:rPr>
          <w:rFonts w:ascii="Times New Roman" w:hAnsi="Times New Roman"/>
          <w:sz w:val="20"/>
          <w:lang w:val="en-GB"/>
        </w:rPr>
        <w:t>4</w:t>
      </w:r>
      <w:r w:rsidRPr="00003EE3">
        <w:rPr>
          <w:rFonts w:ascii="Times New Roman" w:hAnsi="Times New Roman"/>
          <w:sz w:val="20"/>
          <w:lang w:val="en-GB"/>
        </w:rPr>
        <w:t>, 2017</w:t>
      </w:r>
      <w:r>
        <w:rPr>
          <w:rFonts w:ascii="Times New Roman" w:hAnsi="Times New Roman"/>
          <w:sz w:val="20"/>
          <w:lang w:val="en-GB"/>
        </w:rPr>
        <w:t xml:space="preserve">, </w:t>
      </w:r>
      <w:r w:rsidR="00646DF6" w:rsidRPr="00646DF6">
        <w:rPr>
          <w:rFonts w:ascii="Times New Roman" w:hAnsi="Times New Roman"/>
          <w:sz w:val="20"/>
          <w:lang w:val="en-GB"/>
        </w:rPr>
        <w:t xml:space="preserve">p. </w:t>
      </w:r>
      <w:r w:rsidR="00646DF6">
        <w:rPr>
          <w:rFonts w:ascii="Times New Roman" w:hAnsi="Times New Roman"/>
          <w:sz w:val="20"/>
          <w:lang w:val="en-GB"/>
        </w:rPr>
        <w:t>655-665.</w:t>
      </w:r>
    </w:p>
    <w:p w14:paraId="32482093" w14:textId="77777777" w:rsidR="0047385F" w:rsidRPr="004B38B5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141682F8" w14:textId="3D971073" w:rsidR="0047385F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3279BA">
        <w:rPr>
          <w:rFonts w:eastAsiaTheme="minorHAnsi"/>
          <w:color w:val="000000"/>
          <w:sz w:val="20"/>
          <w:lang w:val="fr-FR" w:eastAsia="en-US"/>
        </w:rPr>
        <w:t xml:space="preserve">« Traduction littéraire et traduction littérale : enjeux du vers et de la prose dans la traduction française de </w:t>
      </w:r>
      <w:r w:rsidRPr="003279BA">
        <w:rPr>
          <w:rFonts w:eastAsiaTheme="minorHAnsi"/>
          <w:i/>
          <w:iCs/>
          <w:color w:val="000000"/>
          <w:sz w:val="20"/>
          <w:lang w:val="fr-FR" w:eastAsia="en-US"/>
        </w:rPr>
        <w:t xml:space="preserve">La Maison de Vie </w:t>
      </w:r>
      <w:r w:rsidRPr="003279BA">
        <w:rPr>
          <w:rFonts w:eastAsiaTheme="minorHAnsi"/>
          <w:color w:val="000000"/>
          <w:sz w:val="20"/>
          <w:lang w:val="fr-FR" w:eastAsia="en-US"/>
        </w:rPr>
        <w:t xml:space="preserve">de Dante Gabriel Rossetti par Clémence Couve (1887) », </w:t>
      </w:r>
      <w:r w:rsidRPr="003279BA">
        <w:rPr>
          <w:rFonts w:eastAsiaTheme="minorHAnsi"/>
          <w:i/>
          <w:iCs/>
          <w:color w:val="000000"/>
          <w:sz w:val="20"/>
          <w:lang w:val="fr-FR" w:eastAsia="en-US"/>
        </w:rPr>
        <w:t xml:space="preserve">Vers et prose. Formes alternantes et formes hybrides </w:t>
      </w:r>
      <w:r w:rsidRPr="003279BA">
        <w:rPr>
          <w:rFonts w:eastAsiaTheme="minorHAnsi"/>
          <w:color w:val="000000"/>
          <w:sz w:val="20"/>
          <w:lang w:val="fr-FR" w:eastAsia="en-US"/>
        </w:rPr>
        <w:t xml:space="preserve">(P. Postel </w:t>
      </w:r>
      <w:proofErr w:type="spellStart"/>
      <w:r w:rsidRPr="003279BA">
        <w:rPr>
          <w:rFonts w:eastAsiaTheme="minorHAnsi"/>
          <w:color w:val="000000"/>
          <w:sz w:val="20"/>
          <w:lang w:val="fr-FR" w:eastAsia="en-US"/>
        </w:rPr>
        <w:t>dir</w:t>
      </w:r>
      <w:proofErr w:type="spellEnd"/>
      <w:r w:rsidRPr="003279BA">
        <w:rPr>
          <w:rFonts w:eastAsiaTheme="minorHAnsi"/>
          <w:color w:val="000000"/>
          <w:sz w:val="20"/>
          <w:lang w:val="fr-FR" w:eastAsia="en-US"/>
        </w:rPr>
        <w:t xml:space="preserve">.), </w:t>
      </w:r>
      <w:r w:rsidRPr="003279BA">
        <w:rPr>
          <w:rFonts w:eastAsiaTheme="minorHAnsi"/>
          <w:i/>
          <w:iCs/>
          <w:color w:val="000000"/>
          <w:sz w:val="20"/>
          <w:lang w:val="fr-FR" w:eastAsia="en-US"/>
        </w:rPr>
        <w:t>Atlantide n°1</w:t>
      </w:r>
      <w:r w:rsidRPr="003279BA">
        <w:rPr>
          <w:rFonts w:eastAsiaTheme="minorHAnsi"/>
          <w:color w:val="000000"/>
          <w:sz w:val="20"/>
          <w:lang w:val="fr-FR" w:eastAsia="en-US"/>
        </w:rPr>
        <w:t xml:space="preserve">, Université de Nantes, 2014. Consultable en ligne </w:t>
      </w:r>
      <w:hyperlink r:id="rId14" w:history="1">
        <w:r w:rsidR="00126AE2" w:rsidRPr="00D72B10">
          <w:rPr>
            <w:rStyle w:val="Lienhypertexte"/>
            <w:sz w:val="20"/>
          </w:rPr>
          <w:t>https://atlantide.pergola-publications.fr/index.php?id=271</w:t>
        </w:r>
      </w:hyperlink>
      <w:r w:rsidR="00126AE2">
        <w:rPr>
          <w:sz w:val="20"/>
        </w:rPr>
        <w:t xml:space="preserve"> </w:t>
      </w:r>
    </w:p>
    <w:p w14:paraId="3EAB1639" w14:textId="2A958C27" w:rsidR="0047385F" w:rsidRDefault="00126AE2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>
        <w:rPr>
          <w:rFonts w:eastAsiaTheme="minorHAnsi"/>
          <w:color w:val="000000"/>
          <w:sz w:val="20"/>
          <w:lang w:val="fr-FR" w:eastAsia="en-US"/>
        </w:rPr>
        <w:t xml:space="preserve"> </w:t>
      </w:r>
    </w:p>
    <w:p w14:paraId="4480500A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2557AA">
        <w:rPr>
          <w:rFonts w:eastAsiaTheme="minorHAnsi"/>
          <w:color w:val="000000"/>
          <w:sz w:val="20"/>
          <w:lang w:val="fr-FR" w:eastAsia="en-US"/>
        </w:rPr>
        <w:t>« L’étude des textes littéraires traduits : un nouvel objet d’investigations en littérature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comparée ? »,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Revue de Littérature Comparée</w:t>
      </w:r>
      <w:r w:rsidRPr="002557AA">
        <w:rPr>
          <w:rFonts w:eastAsiaTheme="minorHAnsi"/>
          <w:color w:val="000000"/>
          <w:sz w:val="20"/>
          <w:lang w:val="fr-FR" w:eastAsia="en-US"/>
        </w:rPr>
        <w:t>, n°3, Juillet-Septembre, Paris, 2012, p. 261-271.</w:t>
      </w:r>
    </w:p>
    <w:p w14:paraId="098B667A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43E71DCD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2557AA">
        <w:rPr>
          <w:rFonts w:eastAsiaTheme="minorHAnsi"/>
          <w:color w:val="000000"/>
          <w:sz w:val="20"/>
          <w:lang w:val="fr-FR" w:eastAsia="en-US"/>
        </w:rPr>
        <w:t>« La traduction poétique et le vers français au XIXe siècle. Quelques hypothèses de recherches »,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Romantisme</w:t>
      </w:r>
      <w:r w:rsidRPr="002557AA">
        <w:rPr>
          <w:rFonts w:eastAsiaTheme="minorHAnsi"/>
          <w:color w:val="000000"/>
          <w:sz w:val="20"/>
          <w:lang w:val="fr-FR" w:eastAsia="en-US"/>
        </w:rPr>
        <w:t>, n°140, 2008, p. 99-110.</w:t>
      </w:r>
    </w:p>
    <w:p w14:paraId="146F2641" w14:textId="77777777" w:rsidR="0047385F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071B4ADB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2557AA">
        <w:rPr>
          <w:rFonts w:eastAsiaTheme="minorHAnsi"/>
          <w:color w:val="000000"/>
          <w:sz w:val="20"/>
          <w:lang w:eastAsia="en-US"/>
        </w:rPr>
        <w:t xml:space="preserve">« </w:t>
      </w:r>
      <w:proofErr w:type="spellStart"/>
      <w:r w:rsidRPr="002557AA">
        <w:rPr>
          <w:rFonts w:eastAsiaTheme="minorHAnsi"/>
          <w:color w:val="000000"/>
          <w:sz w:val="20"/>
          <w:lang w:eastAsia="en-US"/>
        </w:rPr>
        <w:t>Unlautere</w:t>
      </w:r>
      <w:proofErr w:type="spellEnd"/>
      <w:r w:rsidRPr="002557AA">
        <w:rPr>
          <w:rFonts w:eastAsiaTheme="minorHAnsi"/>
          <w:color w:val="000000"/>
          <w:sz w:val="20"/>
          <w:lang w:eastAsia="en-US"/>
        </w:rPr>
        <w:t xml:space="preserve"> </w:t>
      </w:r>
      <w:proofErr w:type="spellStart"/>
      <w:r w:rsidRPr="002557AA">
        <w:rPr>
          <w:rFonts w:eastAsiaTheme="minorHAnsi"/>
          <w:color w:val="000000"/>
          <w:sz w:val="20"/>
          <w:lang w:eastAsia="en-US"/>
        </w:rPr>
        <w:t>Aneignung</w:t>
      </w:r>
      <w:proofErr w:type="spellEnd"/>
      <w:r w:rsidRPr="002557AA">
        <w:rPr>
          <w:rFonts w:eastAsiaTheme="minorHAnsi"/>
          <w:color w:val="000000"/>
          <w:sz w:val="20"/>
          <w:lang w:eastAsia="en-US"/>
        </w:rPr>
        <w:t xml:space="preserve">? Deutsche </w:t>
      </w:r>
      <w:proofErr w:type="spellStart"/>
      <w:r w:rsidRPr="002557AA">
        <w:rPr>
          <w:rFonts w:eastAsiaTheme="minorHAnsi"/>
          <w:color w:val="000000"/>
          <w:sz w:val="20"/>
          <w:lang w:eastAsia="en-US"/>
        </w:rPr>
        <w:t>Gedichte</w:t>
      </w:r>
      <w:proofErr w:type="spellEnd"/>
      <w:r w:rsidRPr="002557AA">
        <w:rPr>
          <w:rFonts w:eastAsiaTheme="minorHAnsi"/>
          <w:color w:val="000000"/>
          <w:sz w:val="20"/>
          <w:lang w:eastAsia="en-US"/>
        </w:rPr>
        <w:t xml:space="preserve"> in der </w:t>
      </w:r>
      <w:proofErr w:type="spellStart"/>
      <w:r w:rsidRPr="002557AA">
        <w:rPr>
          <w:rFonts w:eastAsiaTheme="minorHAnsi"/>
          <w:color w:val="000000"/>
          <w:sz w:val="20"/>
          <w:lang w:eastAsia="en-US"/>
        </w:rPr>
        <w:t>französischen</w:t>
      </w:r>
      <w:proofErr w:type="spellEnd"/>
      <w:r w:rsidRPr="002557AA">
        <w:rPr>
          <w:rFonts w:eastAsiaTheme="minorHAnsi"/>
          <w:color w:val="000000"/>
          <w:sz w:val="20"/>
          <w:lang w:eastAsia="en-US"/>
        </w:rPr>
        <w:t xml:space="preserve"> </w:t>
      </w:r>
      <w:proofErr w:type="spellStart"/>
      <w:r w:rsidRPr="002557AA">
        <w:rPr>
          <w:rFonts w:eastAsiaTheme="minorHAnsi"/>
          <w:color w:val="000000"/>
          <w:sz w:val="20"/>
          <w:lang w:eastAsia="en-US"/>
        </w:rPr>
        <w:t>Literatur</w:t>
      </w:r>
      <w:proofErr w:type="spellEnd"/>
      <w:r w:rsidRPr="002557AA">
        <w:rPr>
          <w:rFonts w:eastAsiaTheme="minorHAnsi"/>
          <w:color w:val="000000"/>
          <w:sz w:val="20"/>
          <w:lang w:eastAsia="en-US"/>
        </w:rPr>
        <w:t xml:space="preserve"> des 19.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Jahrhunderts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>”,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 xml:space="preserve">Sinn </w:t>
      </w:r>
      <w:proofErr w:type="spellStart"/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und</w:t>
      </w:r>
      <w:proofErr w:type="spellEnd"/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 xml:space="preserve"> </w:t>
      </w:r>
      <w:proofErr w:type="spellStart"/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Form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>, Berlin, 3/2008.</w:t>
      </w:r>
    </w:p>
    <w:p w14:paraId="3D1372B9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2E2501C5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2557AA">
        <w:rPr>
          <w:rFonts w:eastAsiaTheme="minorHAnsi"/>
          <w:color w:val="000000"/>
          <w:sz w:val="20"/>
          <w:lang w:val="fr-FR" w:eastAsia="en-US"/>
        </w:rPr>
        <w:t xml:space="preserve">« Les désespoirs d’un traducteur : le «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Wandrers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 xml:space="preserve">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Nachtslied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 xml:space="preserve"> » dans les versions de Philippe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Jaccottet »,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Europe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,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nov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>-déc. 2008, p. 174-182.</w:t>
      </w:r>
    </w:p>
    <w:p w14:paraId="5CC19EE2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0AF92669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2557AA">
        <w:rPr>
          <w:rFonts w:eastAsiaTheme="minorHAnsi"/>
          <w:color w:val="000000"/>
          <w:sz w:val="20"/>
          <w:lang w:val="fr-FR" w:eastAsia="en-US"/>
        </w:rPr>
        <w:t xml:space="preserve">« Dissimulation et assimilation poétiques.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Pseudotraductions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>, traductions cachées, traductions non</w:t>
      </w:r>
      <w:r>
        <w:rPr>
          <w:rFonts w:eastAsiaTheme="minorHAnsi"/>
          <w:color w:val="000000"/>
          <w:sz w:val="20"/>
          <w:lang w:val="fr-FR" w:eastAsia="en-US"/>
        </w:rPr>
        <w:t>-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déclarées en France au XIXe siècle »,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Littérature</w:t>
      </w:r>
      <w:r w:rsidRPr="002557AA">
        <w:rPr>
          <w:rFonts w:eastAsiaTheme="minorHAnsi"/>
          <w:color w:val="000000"/>
          <w:sz w:val="20"/>
          <w:lang w:val="fr-FR" w:eastAsia="en-US"/>
        </w:rPr>
        <w:t>, n° 141, Larousse, Paris, 2006, p. 92-100.</w:t>
      </w:r>
    </w:p>
    <w:p w14:paraId="1343499D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176BB9BF" w14:textId="77777777" w:rsidR="0047385F" w:rsidRPr="00D12D9D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2557AA">
        <w:rPr>
          <w:rFonts w:eastAsiaTheme="minorHAnsi"/>
          <w:color w:val="000000"/>
          <w:sz w:val="20"/>
          <w:lang w:val="fr-FR" w:eastAsia="en-US"/>
        </w:rPr>
        <w:t xml:space="preserve">« La Traduction fictive ou : du rôle des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pseudotraductions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 xml:space="preserve"> littéraires », </w:t>
      </w:r>
      <w:proofErr w:type="spellStart"/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Linguistica</w:t>
      </w:r>
      <w:proofErr w:type="spellEnd"/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 xml:space="preserve"> </w:t>
      </w:r>
      <w:proofErr w:type="spellStart"/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Antverpiensia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>,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D12D9D">
        <w:rPr>
          <w:rFonts w:eastAsiaTheme="minorHAnsi"/>
          <w:color w:val="000000"/>
          <w:sz w:val="20"/>
          <w:lang w:val="fr-FR" w:eastAsia="en-US"/>
        </w:rPr>
        <w:t xml:space="preserve">« </w:t>
      </w:r>
      <w:proofErr w:type="spellStart"/>
      <w:r w:rsidRPr="00D12D9D">
        <w:rPr>
          <w:rFonts w:eastAsiaTheme="minorHAnsi"/>
          <w:color w:val="000000"/>
          <w:sz w:val="20"/>
          <w:lang w:val="fr-FR" w:eastAsia="en-US"/>
        </w:rPr>
        <w:t>Fictionalizing</w:t>
      </w:r>
      <w:proofErr w:type="spellEnd"/>
      <w:r w:rsidRPr="00D12D9D">
        <w:rPr>
          <w:rFonts w:eastAsiaTheme="minorHAnsi"/>
          <w:color w:val="000000"/>
          <w:sz w:val="20"/>
          <w:lang w:val="fr-FR" w:eastAsia="en-US"/>
        </w:rPr>
        <w:t xml:space="preserve"> </w:t>
      </w:r>
      <w:proofErr w:type="spellStart"/>
      <w:r w:rsidRPr="00D12D9D">
        <w:rPr>
          <w:rFonts w:eastAsiaTheme="minorHAnsi"/>
          <w:color w:val="000000"/>
          <w:sz w:val="20"/>
          <w:lang w:val="fr-FR" w:eastAsia="en-US"/>
        </w:rPr>
        <w:t>Language</w:t>
      </w:r>
      <w:proofErr w:type="spellEnd"/>
      <w:r w:rsidRPr="00D12D9D">
        <w:rPr>
          <w:rFonts w:eastAsiaTheme="minorHAnsi"/>
          <w:color w:val="000000"/>
          <w:sz w:val="20"/>
          <w:lang w:val="fr-FR" w:eastAsia="en-US"/>
        </w:rPr>
        <w:t xml:space="preserve"> </w:t>
      </w:r>
      <w:proofErr w:type="gramStart"/>
      <w:r w:rsidRPr="00D12D9D">
        <w:rPr>
          <w:rFonts w:eastAsiaTheme="minorHAnsi"/>
          <w:color w:val="000000"/>
          <w:sz w:val="20"/>
          <w:lang w:val="fr-FR" w:eastAsia="en-US"/>
        </w:rPr>
        <w:t>Contact:</w:t>
      </w:r>
      <w:proofErr w:type="gramEnd"/>
      <w:r w:rsidRPr="00D12D9D">
        <w:rPr>
          <w:rFonts w:eastAsiaTheme="minorHAnsi"/>
          <w:color w:val="000000"/>
          <w:sz w:val="20"/>
          <w:lang w:val="fr-FR" w:eastAsia="en-US"/>
        </w:rPr>
        <w:t xml:space="preserve"> Translation and </w:t>
      </w:r>
      <w:proofErr w:type="spellStart"/>
      <w:r w:rsidRPr="00D12D9D">
        <w:rPr>
          <w:rFonts w:eastAsiaTheme="minorHAnsi"/>
          <w:color w:val="000000"/>
          <w:sz w:val="20"/>
          <w:lang w:val="fr-FR" w:eastAsia="en-US"/>
        </w:rPr>
        <w:t>Multilingualism</w:t>
      </w:r>
      <w:proofErr w:type="spellEnd"/>
      <w:r w:rsidRPr="00D12D9D">
        <w:rPr>
          <w:rFonts w:eastAsiaTheme="minorHAnsi"/>
          <w:color w:val="000000"/>
          <w:sz w:val="20"/>
          <w:lang w:val="fr-FR" w:eastAsia="en-US"/>
        </w:rPr>
        <w:t xml:space="preserve"> », Anvers, 4/2005, p. 107-121.</w:t>
      </w:r>
    </w:p>
    <w:p w14:paraId="1AC18039" w14:textId="77777777" w:rsidR="0047385F" w:rsidRPr="00D12D9D" w:rsidRDefault="00000000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hyperlink r:id="rId15" w:history="1">
        <w:r w:rsidR="0047385F" w:rsidRPr="00D12D9D">
          <w:rPr>
            <w:rStyle w:val="Lienhypertexte"/>
            <w:rFonts w:eastAsiaTheme="minorHAnsi"/>
            <w:sz w:val="20"/>
            <w:lang w:val="fr-FR" w:eastAsia="en-US"/>
          </w:rPr>
          <w:t>https://www.dropbox.com/s/mg7xc78f82n8rje/Tir%C3%A9%20%C3%A0%20part.pdf?dl=0</w:t>
        </w:r>
      </w:hyperlink>
    </w:p>
    <w:p w14:paraId="0C60C827" w14:textId="77777777" w:rsidR="0047385F" w:rsidRPr="00D12D9D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77EB318B" w14:textId="77777777" w:rsidR="0047385F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0"/>
          <w:lang w:val="fr-FR" w:eastAsia="en-US"/>
        </w:rPr>
      </w:pPr>
      <w:r w:rsidRPr="002557AA">
        <w:rPr>
          <w:rFonts w:eastAsiaTheme="minorHAnsi"/>
          <w:color w:val="000000"/>
          <w:sz w:val="20"/>
          <w:lang w:val="fr-FR" w:eastAsia="en-US"/>
        </w:rPr>
        <w:t xml:space="preserve">« Les « petits maîtres » de la traduction littéraire en France entre 1820 et 1860 », </w:t>
      </w:r>
      <w:proofErr w:type="spellStart"/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Romanistische</w:t>
      </w:r>
      <w:proofErr w:type="spellEnd"/>
      <w:r>
        <w:rPr>
          <w:rFonts w:eastAsiaTheme="minorHAnsi"/>
          <w:i/>
          <w:iCs/>
          <w:color w:val="000000"/>
          <w:sz w:val="20"/>
          <w:lang w:val="fr-FR" w:eastAsia="en-US"/>
        </w:rPr>
        <w:t xml:space="preserve"> </w:t>
      </w:r>
      <w:proofErr w:type="spellStart"/>
      <w:r w:rsidRPr="00D12D9D">
        <w:rPr>
          <w:rFonts w:eastAsiaTheme="minorHAnsi"/>
          <w:i/>
          <w:iCs/>
          <w:color w:val="000000"/>
          <w:sz w:val="20"/>
          <w:lang w:val="fr-FR" w:eastAsia="en-US"/>
        </w:rPr>
        <w:t>Zeitschrift</w:t>
      </w:r>
      <w:proofErr w:type="spellEnd"/>
      <w:r w:rsidRPr="00D12D9D">
        <w:rPr>
          <w:rFonts w:eastAsiaTheme="minorHAnsi"/>
          <w:i/>
          <w:iCs/>
          <w:color w:val="000000"/>
          <w:sz w:val="20"/>
          <w:lang w:val="fr-FR" w:eastAsia="en-US"/>
        </w:rPr>
        <w:t xml:space="preserve"> </w:t>
      </w:r>
      <w:proofErr w:type="spellStart"/>
      <w:r w:rsidRPr="00D12D9D">
        <w:rPr>
          <w:rFonts w:eastAsiaTheme="minorHAnsi"/>
          <w:i/>
          <w:iCs/>
          <w:color w:val="000000"/>
          <w:sz w:val="20"/>
          <w:lang w:val="fr-FR" w:eastAsia="en-US"/>
        </w:rPr>
        <w:t>für</w:t>
      </w:r>
      <w:proofErr w:type="spellEnd"/>
      <w:r w:rsidRPr="00D12D9D">
        <w:rPr>
          <w:rFonts w:eastAsiaTheme="minorHAnsi"/>
          <w:i/>
          <w:iCs/>
          <w:color w:val="000000"/>
          <w:sz w:val="20"/>
          <w:lang w:val="fr-FR" w:eastAsia="en-US"/>
        </w:rPr>
        <w:t xml:space="preserve"> </w:t>
      </w:r>
      <w:proofErr w:type="spellStart"/>
      <w:r w:rsidRPr="00D12D9D">
        <w:rPr>
          <w:rFonts w:eastAsiaTheme="minorHAnsi"/>
          <w:i/>
          <w:iCs/>
          <w:color w:val="000000"/>
          <w:sz w:val="20"/>
          <w:lang w:val="fr-FR" w:eastAsia="en-US"/>
        </w:rPr>
        <w:t>Literaturgeschichte</w:t>
      </w:r>
      <w:proofErr w:type="spellEnd"/>
      <w:r w:rsidRPr="00D12D9D">
        <w:rPr>
          <w:rFonts w:eastAsiaTheme="minorHAnsi"/>
          <w:color w:val="000000"/>
          <w:sz w:val="20"/>
          <w:lang w:val="fr-FR" w:eastAsia="en-US"/>
        </w:rPr>
        <w:t>, C. Winter, Heidelberg, 2004/3, p. 301-314.</w:t>
      </w:r>
      <w:r w:rsidR="005F0BAA">
        <w:rPr>
          <w:rFonts w:eastAsiaTheme="minorHAnsi"/>
          <w:color w:val="000000"/>
          <w:sz w:val="20"/>
          <w:lang w:val="fr-FR" w:eastAsia="en-US"/>
        </w:rPr>
        <w:t xml:space="preserve"> </w:t>
      </w:r>
    </w:p>
    <w:p w14:paraId="14D8963D" w14:textId="77777777" w:rsidR="00E67604" w:rsidRPr="00D12D9D" w:rsidRDefault="00E67604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540855A3" w14:textId="77777777" w:rsidR="0047385F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0"/>
          <w:lang w:val="fr-FR" w:eastAsia="en-US"/>
        </w:rPr>
      </w:pPr>
      <w:r w:rsidRPr="002557AA">
        <w:rPr>
          <w:rFonts w:eastAsiaTheme="minorHAnsi"/>
          <w:color w:val="000000"/>
          <w:sz w:val="20"/>
          <w:lang w:val="fr-FR" w:eastAsia="en-US"/>
        </w:rPr>
        <w:t>« Traduction et traducteurs de poésie allemande dans la presse française entre 1830 et 1850 »,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proofErr w:type="spellStart"/>
      <w:r w:rsidRPr="00D12D9D">
        <w:rPr>
          <w:rFonts w:eastAsiaTheme="minorHAnsi"/>
          <w:i/>
          <w:iCs/>
          <w:color w:val="000000"/>
          <w:sz w:val="20"/>
          <w:lang w:val="fr-FR" w:eastAsia="en-US"/>
        </w:rPr>
        <w:t>Romanische</w:t>
      </w:r>
      <w:proofErr w:type="spellEnd"/>
      <w:r w:rsidRPr="00D12D9D">
        <w:rPr>
          <w:rFonts w:eastAsiaTheme="minorHAnsi"/>
          <w:i/>
          <w:iCs/>
          <w:color w:val="000000"/>
          <w:sz w:val="20"/>
          <w:lang w:val="fr-FR" w:eastAsia="en-US"/>
        </w:rPr>
        <w:t xml:space="preserve"> </w:t>
      </w:r>
      <w:proofErr w:type="spellStart"/>
      <w:r w:rsidRPr="00D12D9D">
        <w:rPr>
          <w:rFonts w:eastAsiaTheme="minorHAnsi"/>
          <w:i/>
          <w:iCs/>
          <w:color w:val="000000"/>
          <w:sz w:val="20"/>
          <w:lang w:val="fr-FR" w:eastAsia="en-US"/>
        </w:rPr>
        <w:t>Forschungen</w:t>
      </w:r>
      <w:proofErr w:type="spellEnd"/>
      <w:r w:rsidRPr="00D12D9D">
        <w:rPr>
          <w:rFonts w:eastAsiaTheme="minorHAnsi"/>
          <w:color w:val="000000"/>
          <w:sz w:val="20"/>
          <w:lang w:val="fr-FR" w:eastAsia="en-US"/>
        </w:rPr>
        <w:t xml:space="preserve">, </w:t>
      </w:r>
      <w:proofErr w:type="spellStart"/>
      <w:r w:rsidRPr="00D12D9D">
        <w:rPr>
          <w:rFonts w:eastAsiaTheme="minorHAnsi"/>
          <w:color w:val="000000"/>
          <w:sz w:val="20"/>
          <w:lang w:val="fr-FR" w:eastAsia="en-US"/>
        </w:rPr>
        <w:t>Klostermann</w:t>
      </w:r>
      <w:proofErr w:type="spellEnd"/>
      <w:r w:rsidRPr="00D12D9D">
        <w:rPr>
          <w:rFonts w:eastAsiaTheme="minorHAnsi"/>
          <w:color w:val="000000"/>
          <w:sz w:val="20"/>
          <w:lang w:val="fr-FR" w:eastAsia="en-US"/>
        </w:rPr>
        <w:t>, Frankfurt, 2/2004, p. 182-202.</w:t>
      </w:r>
      <w:r w:rsidR="005F0BAA">
        <w:rPr>
          <w:rFonts w:eastAsiaTheme="minorHAnsi"/>
          <w:color w:val="000000"/>
          <w:sz w:val="20"/>
          <w:lang w:val="fr-FR" w:eastAsia="en-US"/>
        </w:rPr>
        <w:t xml:space="preserve"> </w:t>
      </w:r>
    </w:p>
    <w:p w14:paraId="5ECA1FE3" w14:textId="77777777" w:rsidR="00E67604" w:rsidRPr="00D12D9D" w:rsidRDefault="00E67604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0B3620DC" w14:textId="77777777" w:rsidR="00E67604" w:rsidRPr="00E67604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0"/>
          <w:lang w:val="fr-FR" w:eastAsia="en-US"/>
        </w:rPr>
      </w:pPr>
      <w:r w:rsidRPr="002557AA">
        <w:rPr>
          <w:rFonts w:eastAsiaTheme="minorHAnsi"/>
          <w:color w:val="000000"/>
          <w:sz w:val="20"/>
          <w:lang w:val="fr-FR" w:eastAsia="en-US"/>
        </w:rPr>
        <w:t>« Onomatopées et traduction poétique : Les onomatopées allemandes dans les premières versions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françaises de la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 xml:space="preserve">Lenore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de Bürger »,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 xml:space="preserve">TTR,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Montréal, vol. </w:t>
      </w:r>
      <w:r w:rsidRPr="00D12D9D">
        <w:rPr>
          <w:rFonts w:eastAsiaTheme="minorHAnsi"/>
          <w:color w:val="000000"/>
          <w:sz w:val="20"/>
          <w:lang w:val="fr-FR" w:eastAsia="en-US"/>
        </w:rPr>
        <w:t>XVI no 2, 2e semestre 2003, p. 223-243.</w:t>
      </w:r>
      <w:r w:rsidR="005F0BAA">
        <w:rPr>
          <w:rFonts w:eastAsiaTheme="minorHAnsi"/>
          <w:color w:val="000000"/>
          <w:sz w:val="20"/>
          <w:lang w:val="fr-FR" w:eastAsia="en-US"/>
        </w:rPr>
        <w:t xml:space="preserve"> </w:t>
      </w:r>
    </w:p>
    <w:p w14:paraId="36973FC9" w14:textId="77777777" w:rsidR="0047385F" w:rsidRPr="005F0B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i/>
          <w:iCs/>
          <w:color w:val="FF0000"/>
          <w:sz w:val="20"/>
          <w:lang w:val="fr-FR" w:eastAsia="en-US"/>
        </w:rPr>
      </w:pPr>
      <w:r w:rsidRPr="002557AA">
        <w:rPr>
          <w:rFonts w:eastAsiaTheme="minorHAnsi"/>
          <w:color w:val="000000"/>
          <w:sz w:val="20"/>
          <w:lang w:val="fr-FR" w:eastAsia="en-US"/>
        </w:rPr>
        <w:t xml:space="preserve">« Poésie, traduction et transfert culturel dans la presse littéraire française du XIXe siècle : la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Revue</w:t>
      </w:r>
      <w:r>
        <w:rPr>
          <w:rFonts w:eastAsiaTheme="minorHAnsi"/>
          <w:i/>
          <w:iCs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 xml:space="preserve">de Paris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et la poésie allemande (1829-1845) »,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Revue de Littérature Comparée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,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Klincksieck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>, Paris,</w:t>
      </w:r>
      <w:r>
        <w:rPr>
          <w:rFonts w:eastAsiaTheme="minorHAnsi"/>
          <w:i/>
          <w:iCs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color w:val="000000"/>
          <w:sz w:val="20"/>
          <w:lang w:val="fr-FR" w:eastAsia="en-US"/>
        </w:rPr>
        <w:t>2003/2, p. 133-154.</w:t>
      </w:r>
      <w:r w:rsidR="005F0BAA">
        <w:rPr>
          <w:rFonts w:eastAsiaTheme="minorHAnsi"/>
          <w:color w:val="000000"/>
          <w:sz w:val="20"/>
          <w:lang w:val="fr-FR" w:eastAsia="en-US"/>
        </w:rPr>
        <w:t xml:space="preserve"> </w:t>
      </w:r>
    </w:p>
    <w:p w14:paraId="6376CDC5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5FC0F0E8" w14:textId="77777777" w:rsidR="0047385F" w:rsidRPr="005F0B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i/>
          <w:iCs/>
          <w:color w:val="FF0000"/>
          <w:sz w:val="20"/>
          <w:lang w:val="fr-FR" w:eastAsia="en-US"/>
        </w:rPr>
      </w:pPr>
      <w:r w:rsidRPr="002557AA">
        <w:rPr>
          <w:rFonts w:eastAsiaTheme="minorHAnsi"/>
          <w:color w:val="000000"/>
          <w:sz w:val="20"/>
          <w:lang w:val="fr-FR" w:eastAsia="en-US"/>
        </w:rPr>
        <w:t xml:space="preserve">« Traduire en poète. Philippe Jaccottet, Armand Robin, Samuel Beckett »,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Poétique</w:t>
      </w:r>
      <w:r w:rsidRPr="002557AA">
        <w:rPr>
          <w:rFonts w:eastAsiaTheme="minorHAnsi"/>
          <w:color w:val="000000"/>
          <w:sz w:val="20"/>
          <w:lang w:val="fr-FR" w:eastAsia="en-US"/>
        </w:rPr>
        <w:t>, n°135, Seuil,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color w:val="000000"/>
          <w:sz w:val="20"/>
          <w:lang w:val="fr-FR" w:eastAsia="en-US"/>
        </w:rPr>
        <w:t>Paris, 2003, p. 355-379.</w:t>
      </w:r>
      <w:r w:rsidR="005F0BAA">
        <w:rPr>
          <w:rFonts w:eastAsiaTheme="minorHAnsi"/>
          <w:color w:val="000000"/>
          <w:sz w:val="20"/>
          <w:lang w:val="fr-FR" w:eastAsia="en-US"/>
        </w:rPr>
        <w:t xml:space="preserve"> </w:t>
      </w:r>
    </w:p>
    <w:p w14:paraId="07E6D52B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3D8C80C7" w14:textId="77777777" w:rsidR="0047385F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0"/>
          <w:lang w:val="fr-FR" w:eastAsia="en-US"/>
        </w:rPr>
      </w:pPr>
      <w:r w:rsidRPr="002557AA">
        <w:rPr>
          <w:rFonts w:eastAsiaTheme="minorHAnsi"/>
          <w:color w:val="000000"/>
          <w:sz w:val="20"/>
          <w:lang w:val="fr-FR" w:eastAsia="en-US"/>
        </w:rPr>
        <w:t>« Remarques sur le rôle des anthologies de poésie allemande en France entre 1814 et 1850 »,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Etudes Germaniques</w:t>
      </w:r>
      <w:r w:rsidRPr="002557AA">
        <w:rPr>
          <w:rFonts w:eastAsiaTheme="minorHAnsi"/>
          <w:color w:val="000000"/>
          <w:sz w:val="20"/>
          <w:lang w:val="fr-FR" w:eastAsia="en-US"/>
        </w:rPr>
        <w:t>, Didier, Paris, juillet-septembre 2001, p. 369-384.</w:t>
      </w:r>
      <w:r w:rsidR="008F1608">
        <w:rPr>
          <w:rFonts w:eastAsiaTheme="minorHAnsi"/>
          <w:color w:val="000000"/>
          <w:sz w:val="20"/>
          <w:lang w:val="fr-FR" w:eastAsia="en-US"/>
        </w:rPr>
        <w:t xml:space="preserve"> </w:t>
      </w:r>
    </w:p>
    <w:p w14:paraId="523527EF" w14:textId="77777777" w:rsidR="00E67604" w:rsidRPr="002557AA" w:rsidRDefault="00E67604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5C49ED44" w14:textId="77777777" w:rsidR="0047385F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0"/>
          <w:lang w:val="fr-FR" w:eastAsia="en-US"/>
        </w:rPr>
      </w:pPr>
      <w:r w:rsidRPr="002557AA">
        <w:rPr>
          <w:rFonts w:eastAsiaTheme="minorHAnsi"/>
          <w:color w:val="000000"/>
          <w:sz w:val="20"/>
          <w:lang w:val="fr-FR" w:eastAsia="en-US"/>
        </w:rPr>
        <w:t xml:space="preserve">« Poésie et traduction chez Philippe Jaccottet »,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Revue des Deux-Mondes</w:t>
      </w:r>
      <w:r w:rsidRPr="002557AA">
        <w:rPr>
          <w:rFonts w:eastAsiaTheme="minorHAnsi"/>
          <w:color w:val="000000"/>
          <w:sz w:val="20"/>
          <w:lang w:val="fr-FR" w:eastAsia="en-US"/>
        </w:rPr>
        <w:t>, Paris, juin 2001, p. 135-144.</w:t>
      </w:r>
      <w:r w:rsidR="008F1608">
        <w:rPr>
          <w:rFonts w:eastAsiaTheme="minorHAnsi"/>
          <w:color w:val="000000"/>
          <w:sz w:val="20"/>
          <w:lang w:val="fr-FR" w:eastAsia="en-US"/>
        </w:rPr>
        <w:t xml:space="preserve"> </w:t>
      </w:r>
    </w:p>
    <w:p w14:paraId="1B2023B2" w14:textId="77777777" w:rsidR="00E67604" w:rsidRPr="002557AA" w:rsidRDefault="00E67604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3B061CE9" w14:textId="77777777" w:rsidR="0047385F" w:rsidRPr="008F1608" w:rsidRDefault="0047385F" w:rsidP="00E1099C">
      <w:pPr>
        <w:autoSpaceDE w:val="0"/>
        <w:autoSpaceDN w:val="0"/>
        <w:adjustRightInd w:val="0"/>
        <w:jc w:val="both"/>
        <w:rPr>
          <w:rFonts w:eastAsiaTheme="minorHAnsi"/>
          <w:i/>
          <w:iCs/>
          <w:color w:val="FF0000"/>
          <w:sz w:val="20"/>
          <w:lang w:val="fr-FR" w:eastAsia="en-US"/>
        </w:rPr>
      </w:pPr>
      <w:proofErr w:type="gramStart"/>
      <w:r w:rsidRPr="002557AA">
        <w:rPr>
          <w:rFonts w:eastAsiaTheme="minorHAnsi"/>
          <w:color w:val="000000"/>
          <w:sz w:val="20"/>
          <w:lang w:val="fr-FR" w:eastAsia="en-US"/>
        </w:rPr>
        <w:t>«Poésie</w:t>
      </w:r>
      <w:proofErr w:type="gramEnd"/>
      <w:r w:rsidRPr="002557AA">
        <w:rPr>
          <w:rFonts w:eastAsiaTheme="minorHAnsi"/>
          <w:color w:val="000000"/>
          <w:sz w:val="20"/>
          <w:lang w:val="fr-FR" w:eastAsia="en-US"/>
        </w:rPr>
        <w:t xml:space="preserve"> et peinture chez Henri Michaux »,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Le Courrier du Centre International d’Etudes</w:t>
      </w:r>
      <w:r>
        <w:rPr>
          <w:rFonts w:eastAsiaTheme="minorHAnsi"/>
          <w:i/>
          <w:iCs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Poétiques, n°226</w:t>
      </w:r>
      <w:r w:rsidRPr="002557AA">
        <w:rPr>
          <w:rFonts w:eastAsiaTheme="minorHAnsi"/>
          <w:color w:val="000000"/>
          <w:sz w:val="20"/>
          <w:lang w:val="fr-FR" w:eastAsia="en-US"/>
        </w:rPr>
        <w:t>, Bruxelles, 2000, p. 5-18.</w:t>
      </w:r>
      <w:r w:rsidR="008F1608">
        <w:rPr>
          <w:rFonts w:eastAsiaTheme="minorHAnsi"/>
          <w:color w:val="000000"/>
          <w:sz w:val="20"/>
          <w:lang w:val="fr-FR" w:eastAsia="en-US"/>
        </w:rPr>
        <w:t xml:space="preserve"> </w:t>
      </w:r>
    </w:p>
    <w:p w14:paraId="748FE7CA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4FBC25B8" w14:textId="77777777" w:rsidR="0047385F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0"/>
          <w:lang w:val="fr-FR" w:eastAsia="en-US"/>
        </w:rPr>
      </w:pPr>
      <w:proofErr w:type="gramStart"/>
      <w:r w:rsidRPr="002557AA">
        <w:rPr>
          <w:rFonts w:eastAsiaTheme="minorHAnsi"/>
          <w:color w:val="000000"/>
          <w:sz w:val="20"/>
          <w:lang w:val="fr-FR" w:eastAsia="en-US"/>
        </w:rPr>
        <w:t>«Avant</w:t>
      </w:r>
      <w:proofErr w:type="gramEnd"/>
      <w:r w:rsidRPr="002557AA">
        <w:rPr>
          <w:rFonts w:eastAsiaTheme="minorHAnsi"/>
          <w:color w:val="000000"/>
          <w:sz w:val="20"/>
          <w:lang w:val="fr-FR" w:eastAsia="en-US"/>
        </w:rPr>
        <w:t>-garde et esthétisme en traduction : une autre lecture de «Zone» d’Apollinaire dans la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version de Samuel Beckett»,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Revue d’Etudes Françaises, n°5</w:t>
      </w:r>
      <w:r w:rsidRPr="002557AA">
        <w:rPr>
          <w:rFonts w:eastAsiaTheme="minorHAnsi"/>
          <w:color w:val="000000"/>
          <w:sz w:val="20"/>
          <w:lang w:val="fr-FR" w:eastAsia="en-US"/>
        </w:rPr>
        <w:t>, Université de Budapest, 2000, p. 63-75.</w:t>
      </w:r>
      <w:r w:rsidR="008F1608">
        <w:rPr>
          <w:rFonts w:eastAsiaTheme="minorHAnsi"/>
          <w:color w:val="000000"/>
          <w:sz w:val="20"/>
          <w:lang w:val="fr-FR" w:eastAsia="en-US"/>
        </w:rPr>
        <w:t xml:space="preserve"> </w:t>
      </w:r>
    </w:p>
    <w:p w14:paraId="7FFFEF10" w14:textId="77777777" w:rsidR="00E67604" w:rsidRPr="002557AA" w:rsidRDefault="00E67604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1883363F" w14:textId="77777777" w:rsidR="0047385F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0"/>
          <w:lang w:val="fr-FR" w:eastAsia="en-US"/>
        </w:rPr>
      </w:pPr>
      <w:proofErr w:type="gramStart"/>
      <w:r w:rsidRPr="002557AA">
        <w:rPr>
          <w:rFonts w:eastAsiaTheme="minorHAnsi"/>
          <w:color w:val="000000"/>
          <w:sz w:val="20"/>
          <w:lang w:val="fr-FR" w:eastAsia="en-US"/>
        </w:rPr>
        <w:t>«De</w:t>
      </w:r>
      <w:proofErr w:type="gramEnd"/>
      <w:r w:rsidRPr="002557AA">
        <w:rPr>
          <w:rFonts w:eastAsiaTheme="minorHAnsi"/>
          <w:color w:val="000000"/>
          <w:sz w:val="20"/>
          <w:lang w:val="fr-FR" w:eastAsia="en-US"/>
        </w:rPr>
        <w:t xml:space="preserve"> l’autre côté du miroir : la poésie de Philippe Jaccottet traduite en allemand»,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Revue des Lettres</w:t>
      </w:r>
      <w:r>
        <w:rPr>
          <w:rFonts w:eastAsiaTheme="minorHAnsi"/>
          <w:i/>
          <w:iCs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 xml:space="preserve">et de Traduction, n°6,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Université Saint-Esprit,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Kaslik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>, 2000, p. 119-126.</w:t>
      </w:r>
      <w:r w:rsidR="008F1608">
        <w:rPr>
          <w:rFonts w:eastAsiaTheme="minorHAnsi"/>
          <w:color w:val="000000"/>
          <w:sz w:val="20"/>
          <w:lang w:val="fr-FR" w:eastAsia="en-US"/>
        </w:rPr>
        <w:t xml:space="preserve"> </w:t>
      </w:r>
    </w:p>
    <w:p w14:paraId="7CC4C50E" w14:textId="77777777" w:rsidR="00E67604" w:rsidRPr="002557AA" w:rsidRDefault="00E67604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23C8B6CE" w14:textId="77777777" w:rsidR="0047385F" w:rsidRPr="008903FF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2557AA">
        <w:rPr>
          <w:rFonts w:eastAsiaTheme="minorHAnsi"/>
          <w:color w:val="000000"/>
          <w:sz w:val="20"/>
          <w:lang w:val="fr-FR" w:eastAsia="en-US"/>
        </w:rPr>
        <w:t xml:space="preserve">« Philippe Jaccottet critique : une forme de traduction de soi »,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Revue d’Etudes Françaises, n°4</w:t>
      </w:r>
      <w:r w:rsidRPr="002557AA">
        <w:rPr>
          <w:rFonts w:eastAsiaTheme="minorHAnsi"/>
          <w:color w:val="000000"/>
          <w:sz w:val="20"/>
          <w:lang w:val="fr-FR" w:eastAsia="en-US"/>
        </w:rPr>
        <w:t>,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color w:val="000000"/>
          <w:sz w:val="20"/>
          <w:lang w:val="fr-FR" w:eastAsia="en-US"/>
        </w:rPr>
        <w:t>Université de Budapest, 1999, p. 221-228.</w:t>
      </w:r>
    </w:p>
    <w:p w14:paraId="6619B51B" w14:textId="111EB896" w:rsidR="0063421C" w:rsidRDefault="0063421C" w:rsidP="00E1099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0"/>
          <w:lang w:val="fr-FR" w:eastAsia="en-US"/>
        </w:rPr>
      </w:pPr>
    </w:p>
    <w:p w14:paraId="0345B676" w14:textId="0C10E17C" w:rsidR="0063421C" w:rsidRDefault="0063421C" w:rsidP="00E1099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0"/>
          <w:lang w:val="fr-FR" w:eastAsia="en-US"/>
        </w:rPr>
      </w:pPr>
    </w:p>
    <w:p w14:paraId="247584B1" w14:textId="28FDB1A8" w:rsidR="0047385F" w:rsidRPr="009E2AC2" w:rsidRDefault="0047385F" w:rsidP="00E1099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0"/>
          <w:lang w:val="fr-FR" w:eastAsia="en-US"/>
        </w:rPr>
      </w:pPr>
      <w:r w:rsidRPr="002557AA">
        <w:rPr>
          <w:rFonts w:eastAsiaTheme="minorHAnsi"/>
          <w:b/>
          <w:bCs/>
          <w:color w:val="000000"/>
          <w:sz w:val="20"/>
          <w:lang w:val="fr-FR" w:eastAsia="en-US"/>
        </w:rPr>
        <w:t>Travaux publiés dans d’autres types de publications collectives</w:t>
      </w:r>
      <w:r>
        <w:rPr>
          <w:rFonts w:eastAsiaTheme="minorHAnsi"/>
          <w:b/>
          <w:bCs/>
          <w:color w:val="000000"/>
          <w:sz w:val="20"/>
          <w:lang w:val="fr-FR" w:eastAsia="en-US"/>
        </w:rPr>
        <w:t xml:space="preserve"> à comité de lecture (y compris </w:t>
      </w:r>
      <w:r w:rsidRPr="00D12D9D">
        <w:rPr>
          <w:rFonts w:eastAsiaTheme="minorHAnsi"/>
          <w:b/>
          <w:bCs/>
          <w:color w:val="000000"/>
          <w:sz w:val="20"/>
          <w:lang w:val="fr-FR" w:eastAsia="en-US"/>
        </w:rPr>
        <w:t xml:space="preserve">conférences invitées) - </w:t>
      </w:r>
      <w:r w:rsidRPr="00D12D9D">
        <w:rPr>
          <w:rFonts w:eastAsiaTheme="minorHAnsi"/>
          <w:b/>
          <w:bCs/>
          <w:i/>
          <w:iCs/>
          <w:color w:val="000000"/>
          <w:sz w:val="20"/>
          <w:lang w:val="fr-FR" w:eastAsia="en-US"/>
        </w:rPr>
        <w:t xml:space="preserve">Articles in </w:t>
      </w:r>
      <w:proofErr w:type="spellStart"/>
      <w:r w:rsidRPr="00D12D9D">
        <w:rPr>
          <w:rFonts w:eastAsiaTheme="minorHAnsi"/>
          <w:b/>
          <w:bCs/>
          <w:i/>
          <w:iCs/>
          <w:color w:val="000000"/>
          <w:sz w:val="20"/>
          <w:lang w:val="fr-FR" w:eastAsia="en-US"/>
        </w:rPr>
        <w:t>other</w:t>
      </w:r>
      <w:proofErr w:type="spellEnd"/>
      <w:r w:rsidRPr="00D12D9D">
        <w:rPr>
          <w:rFonts w:eastAsiaTheme="minorHAnsi"/>
          <w:b/>
          <w:bCs/>
          <w:i/>
          <w:iCs/>
          <w:color w:val="000000"/>
          <w:sz w:val="20"/>
          <w:lang w:val="fr-FR" w:eastAsia="en-US"/>
        </w:rPr>
        <w:t xml:space="preserve"> </w:t>
      </w:r>
      <w:proofErr w:type="spellStart"/>
      <w:r w:rsidRPr="00D12D9D">
        <w:rPr>
          <w:rFonts w:eastAsiaTheme="minorHAnsi"/>
          <w:b/>
          <w:bCs/>
          <w:i/>
          <w:iCs/>
          <w:color w:val="000000"/>
          <w:sz w:val="20"/>
          <w:lang w:val="fr-FR" w:eastAsia="en-US"/>
        </w:rPr>
        <w:t>peer-reviewed</w:t>
      </w:r>
      <w:proofErr w:type="spellEnd"/>
      <w:r w:rsidRPr="00D12D9D">
        <w:rPr>
          <w:rFonts w:eastAsiaTheme="minorHAnsi"/>
          <w:b/>
          <w:bCs/>
          <w:i/>
          <w:iCs/>
          <w:color w:val="000000"/>
          <w:sz w:val="20"/>
          <w:lang w:val="fr-FR" w:eastAsia="en-US"/>
        </w:rPr>
        <w:t xml:space="preserve"> collective publications (</w:t>
      </w:r>
      <w:proofErr w:type="spellStart"/>
      <w:r w:rsidRPr="00D12D9D">
        <w:rPr>
          <w:rFonts w:eastAsiaTheme="minorHAnsi"/>
          <w:b/>
          <w:bCs/>
          <w:i/>
          <w:iCs/>
          <w:color w:val="000000"/>
          <w:sz w:val="20"/>
          <w:lang w:val="fr-FR" w:eastAsia="en-US"/>
        </w:rPr>
        <w:t>included</w:t>
      </w:r>
      <w:proofErr w:type="spellEnd"/>
      <w:r w:rsidRPr="00D12D9D">
        <w:rPr>
          <w:rFonts w:eastAsiaTheme="minorHAnsi"/>
          <w:b/>
          <w:bCs/>
          <w:i/>
          <w:iCs/>
          <w:color w:val="000000"/>
          <w:sz w:val="20"/>
          <w:lang w:val="fr-FR" w:eastAsia="en-US"/>
        </w:rPr>
        <w:t xml:space="preserve"> </w:t>
      </w:r>
      <w:proofErr w:type="spellStart"/>
      <w:r w:rsidRPr="00D12D9D">
        <w:rPr>
          <w:rFonts w:eastAsiaTheme="minorHAnsi"/>
          <w:b/>
          <w:bCs/>
          <w:i/>
          <w:iCs/>
          <w:color w:val="000000"/>
          <w:sz w:val="20"/>
          <w:lang w:val="fr-FR" w:eastAsia="en-US"/>
        </w:rPr>
        <w:t>invited</w:t>
      </w:r>
      <w:proofErr w:type="spellEnd"/>
      <w:r>
        <w:rPr>
          <w:rFonts w:eastAsiaTheme="minorHAnsi"/>
          <w:b/>
          <w:bCs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b/>
          <w:bCs/>
          <w:i/>
          <w:iCs/>
          <w:color w:val="000000"/>
          <w:sz w:val="20"/>
          <w:lang w:val="fr-FR" w:eastAsia="en-US"/>
        </w:rPr>
        <w:t>lectures)</w:t>
      </w:r>
    </w:p>
    <w:p w14:paraId="4B703A24" w14:textId="279538E6" w:rsidR="00E72739" w:rsidRPr="00E72739" w:rsidRDefault="003476FC" w:rsidP="00E1099C">
      <w:pPr>
        <w:spacing w:line="276" w:lineRule="auto"/>
        <w:jc w:val="both"/>
        <w:rPr>
          <w:rFonts w:ascii="Times New Roman" w:hAnsi="Times New Roman"/>
          <w:i/>
          <w:sz w:val="20"/>
        </w:rPr>
      </w:pPr>
      <w:r>
        <w:rPr>
          <w:noProof/>
          <w:color w:val="ACB9CA" w:themeColor="text2" w:themeTint="66"/>
        </w:rPr>
        <w:drawing>
          <wp:anchor distT="0" distB="0" distL="114300" distR="114300" simplePos="0" relativeHeight="251665408" behindDoc="0" locked="0" layoutInCell="1" allowOverlap="1" wp14:anchorId="72548AF8" wp14:editId="66C55AC4">
            <wp:simplePos x="0" y="0"/>
            <wp:positionH relativeFrom="column">
              <wp:posOffset>-239602</wp:posOffset>
            </wp:positionH>
            <wp:positionV relativeFrom="paragraph">
              <wp:posOffset>141805</wp:posOffset>
            </wp:positionV>
            <wp:extent cx="181610" cy="181610"/>
            <wp:effectExtent l="0" t="0" r="8890" b="8890"/>
            <wp:wrapNone/>
            <wp:docPr id="6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032333" name="Image 40003233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1610" cy="181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507718" w14:textId="3A1FDA5C" w:rsidR="009C4E5C" w:rsidRDefault="009C4E5C" w:rsidP="00E1099C">
      <w:pPr>
        <w:jc w:val="both"/>
        <w:rPr>
          <w:rFonts w:ascii="Times New Roman" w:hAnsi="Times New Roman"/>
          <w:sz w:val="20"/>
        </w:rPr>
      </w:pPr>
      <w:r w:rsidRPr="009C4E5C">
        <w:rPr>
          <w:rFonts w:ascii="Times New Roman" w:hAnsi="Times New Roman"/>
          <w:sz w:val="20"/>
          <w:highlight w:val="yellow"/>
        </w:rPr>
        <w:t>“Poetry translation, Propaganda and Censorship in Occupied France (1940-1944), ??</w:t>
      </w:r>
      <w:proofErr w:type="gramStart"/>
      <w:r w:rsidRPr="009C4E5C">
        <w:rPr>
          <w:rFonts w:ascii="Times New Roman" w:hAnsi="Times New Roman"/>
          <w:sz w:val="20"/>
          <w:highlight w:val="yellow"/>
        </w:rPr>
        <w:t>, ??</w:t>
      </w:r>
      <w:proofErr w:type="gramEnd"/>
    </w:p>
    <w:p w14:paraId="7999BB77" w14:textId="25DED883" w:rsidR="009C4E5C" w:rsidRDefault="009C4E5C" w:rsidP="00E1099C">
      <w:pPr>
        <w:jc w:val="both"/>
        <w:rPr>
          <w:rFonts w:ascii="Times New Roman" w:hAnsi="Times New Roman"/>
          <w:sz w:val="20"/>
        </w:rPr>
      </w:pPr>
    </w:p>
    <w:p w14:paraId="2B735EA1" w14:textId="22BF76E3" w:rsidR="000E781F" w:rsidRDefault="007D1AF0" w:rsidP="00E1099C">
      <w:pPr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“</w:t>
      </w:r>
      <w:r w:rsidR="005B2B69" w:rsidRPr="005B2B69">
        <w:rPr>
          <w:rFonts w:ascii="Times New Roman" w:hAnsi="Times New Roman"/>
          <w:sz w:val="20"/>
        </w:rPr>
        <w:t xml:space="preserve">Die </w:t>
      </w:r>
      <w:proofErr w:type="spellStart"/>
      <w:r w:rsidR="005B2B69" w:rsidRPr="005B2B69">
        <w:rPr>
          <w:rFonts w:ascii="Times New Roman" w:hAnsi="Times New Roman"/>
          <w:sz w:val="20"/>
        </w:rPr>
        <w:t>Anthologie</w:t>
      </w:r>
      <w:proofErr w:type="spellEnd"/>
      <w:r w:rsidR="005B2B69" w:rsidRPr="005B2B69">
        <w:rPr>
          <w:rFonts w:ascii="Times New Roman" w:hAnsi="Times New Roman"/>
          <w:sz w:val="20"/>
        </w:rPr>
        <w:t xml:space="preserve"> </w:t>
      </w:r>
      <w:proofErr w:type="spellStart"/>
      <w:r w:rsidR="005B2B69" w:rsidRPr="005B2B69">
        <w:rPr>
          <w:rFonts w:ascii="Times New Roman" w:hAnsi="Times New Roman"/>
          <w:sz w:val="20"/>
        </w:rPr>
        <w:t>übersetzter</w:t>
      </w:r>
      <w:proofErr w:type="spellEnd"/>
      <w:r w:rsidR="005B2B69" w:rsidRPr="005B2B69">
        <w:rPr>
          <w:rFonts w:ascii="Times New Roman" w:hAnsi="Times New Roman"/>
          <w:sz w:val="20"/>
        </w:rPr>
        <w:t xml:space="preserve"> Lyrik, </w:t>
      </w:r>
      <w:proofErr w:type="spellStart"/>
      <w:r w:rsidR="005B2B69" w:rsidRPr="005B2B69">
        <w:rPr>
          <w:rFonts w:ascii="Times New Roman" w:hAnsi="Times New Roman"/>
          <w:sz w:val="20"/>
        </w:rPr>
        <w:t>symbolisches</w:t>
      </w:r>
      <w:proofErr w:type="spellEnd"/>
      <w:r w:rsidR="005B2B69" w:rsidRPr="005B2B69">
        <w:rPr>
          <w:rFonts w:ascii="Times New Roman" w:hAnsi="Times New Roman"/>
          <w:sz w:val="20"/>
        </w:rPr>
        <w:t xml:space="preserve"> </w:t>
      </w:r>
      <w:proofErr w:type="spellStart"/>
      <w:r w:rsidR="005B2B69" w:rsidRPr="005B2B69">
        <w:rPr>
          <w:rFonts w:ascii="Times New Roman" w:hAnsi="Times New Roman"/>
          <w:sz w:val="20"/>
        </w:rPr>
        <w:t>Schlachtfeld</w:t>
      </w:r>
      <w:proofErr w:type="spellEnd"/>
      <w:r w:rsidR="005B2B69" w:rsidRPr="005B2B69">
        <w:rPr>
          <w:rFonts w:ascii="Times New Roman" w:hAnsi="Times New Roman"/>
          <w:sz w:val="20"/>
        </w:rPr>
        <w:t xml:space="preserve"> in </w:t>
      </w:r>
      <w:proofErr w:type="spellStart"/>
      <w:r w:rsidR="005B2B69" w:rsidRPr="005B2B69">
        <w:rPr>
          <w:rFonts w:ascii="Times New Roman" w:hAnsi="Times New Roman"/>
          <w:sz w:val="20"/>
        </w:rPr>
        <w:t>Zeiten</w:t>
      </w:r>
      <w:proofErr w:type="spellEnd"/>
      <w:r w:rsidR="005B2B69" w:rsidRPr="005B2B69">
        <w:rPr>
          <w:rFonts w:ascii="Times New Roman" w:hAnsi="Times New Roman"/>
          <w:sz w:val="20"/>
        </w:rPr>
        <w:t xml:space="preserve"> des </w:t>
      </w:r>
      <w:proofErr w:type="spellStart"/>
      <w:r w:rsidR="005B2B69" w:rsidRPr="005B2B69">
        <w:rPr>
          <w:rFonts w:ascii="Times New Roman" w:hAnsi="Times New Roman"/>
          <w:sz w:val="20"/>
        </w:rPr>
        <w:t>Krieges</w:t>
      </w:r>
      <w:proofErr w:type="spellEnd"/>
      <w:r w:rsidR="005B2B69" w:rsidRPr="005B2B69">
        <w:rPr>
          <w:rFonts w:ascii="Times New Roman" w:hAnsi="Times New Roman"/>
          <w:sz w:val="20"/>
        </w:rPr>
        <w:t>? Der Fall des Amerika-</w:t>
      </w:r>
      <w:proofErr w:type="spellStart"/>
      <w:r w:rsidR="005B2B69" w:rsidRPr="005B2B69">
        <w:rPr>
          <w:rFonts w:ascii="Times New Roman" w:hAnsi="Times New Roman"/>
          <w:sz w:val="20"/>
        </w:rPr>
        <w:t>Sonderheftes</w:t>
      </w:r>
      <w:proofErr w:type="spellEnd"/>
      <w:r w:rsidR="005B2B69" w:rsidRPr="005B2B69">
        <w:rPr>
          <w:rFonts w:ascii="Times New Roman" w:hAnsi="Times New Roman"/>
          <w:sz w:val="20"/>
        </w:rPr>
        <w:t xml:space="preserve"> von </w:t>
      </w:r>
      <w:r w:rsidR="005B2B69" w:rsidRPr="00F71FD1">
        <w:rPr>
          <w:rFonts w:ascii="Times New Roman" w:hAnsi="Times New Roman"/>
          <w:i/>
          <w:sz w:val="20"/>
        </w:rPr>
        <w:t>Fontaine</w:t>
      </w:r>
      <w:r w:rsidR="005B2B69" w:rsidRPr="005B2B69">
        <w:rPr>
          <w:rFonts w:ascii="Times New Roman" w:hAnsi="Times New Roman"/>
          <w:sz w:val="20"/>
        </w:rPr>
        <w:t xml:space="preserve"> (New York–</w:t>
      </w:r>
      <w:proofErr w:type="spellStart"/>
      <w:r w:rsidR="005B2B69" w:rsidRPr="005B2B69">
        <w:rPr>
          <w:rFonts w:ascii="Times New Roman" w:hAnsi="Times New Roman"/>
          <w:sz w:val="20"/>
        </w:rPr>
        <w:t>Algier</w:t>
      </w:r>
      <w:proofErr w:type="spellEnd"/>
      <w:r w:rsidR="005B2B69" w:rsidRPr="005B2B69">
        <w:rPr>
          <w:rFonts w:ascii="Times New Roman" w:hAnsi="Times New Roman"/>
          <w:sz w:val="20"/>
        </w:rPr>
        <w:t xml:space="preserve">, </w:t>
      </w:r>
      <w:proofErr w:type="spellStart"/>
      <w:r w:rsidR="005B2B69" w:rsidRPr="005B2B69">
        <w:rPr>
          <w:rFonts w:ascii="Times New Roman" w:hAnsi="Times New Roman"/>
          <w:sz w:val="20"/>
        </w:rPr>
        <w:t>Juni</w:t>
      </w:r>
      <w:proofErr w:type="spellEnd"/>
      <w:r w:rsidR="005B2B69" w:rsidRPr="005B2B69">
        <w:rPr>
          <w:rFonts w:ascii="Times New Roman" w:hAnsi="Times New Roman"/>
          <w:sz w:val="20"/>
        </w:rPr>
        <w:t xml:space="preserve">–Juli 1943)”, </w:t>
      </w:r>
      <w:r w:rsidR="005B2B69" w:rsidRPr="005B2B69">
        <w:rPr>
          <w:rFonts w:ascii="Times New Roman" w:hAnsi="Times New Roman"/>
          <w:i/>
          <w:sz w:val="20"/>
        </w:rPr>
        <w:t xml:space="preserve">Translation und </w:t>
      </w:r>
      <w:proofErr w:type="spellStart"/>
      <w:r w:rsidR="005B2B69" w:rsidRPr="005B2B69">
        <w:rPr>
          <w:rFonts w:ascii="Times New Roman" w:hAnsi="Times New Roman"/>
          <w:i/>
          <w:sz w:val="20"/>
        </w:rPr>
        <w:t>Exil</w:t>
      </w:r>
      <w:proofErr w:type="spellEnd"/>
      <w:r w:rsidR="005B2B69" w:rsidRPr="005B2B69">
        <w:rPr>
          <w:rFonts w:ascii="Times New Roman" w:hAnsi="Times New Roman"/>
          <w:i/>
          <w:sz w:val="20"/>
        </w:rPr>
        <w:t xml:space="preserve"> (1933–1945) II - </w:t>
      </w:r>
      <w:proofErr w:type="spellStart"/>
      <w:r w:rsidR="005B2B69" w:rsidRPr="005B2B69">
        <w:rPr>
          <w:rFonts w:ascii="Times New Roman" w:hAnsi="Times New Roman"/>
          <w:i/>
          <w:sz w:val="20"/>
        </w:rPr>
        <w:t>Netzwerke</w:t>
      </w:r>
      <w:proofErr w:type="spellEnd"/>
      <w:r w:rsidR="005B2B69" w:rsidRPr="005B2B69">
        <w:rPr>
          <w:rFonts w:ascii="Times New Roman" w:hAnsi="Times New Roman"/>
          <w:i/>
          <w:sz w:val="20"/>
        </w:rPr>
        <w:t xml:space="preserve"> des </w:t>
      </w:r>
      <w:proofErr w:type="spellStart"/>
      <w:r w:rsidR="005B2B69" w:rsidRPr="005B2B69">
        <w:rPr>
          <w:rFonts w:ascii="Times New Roman" w:hAnsi="Times New Roman"/>
          <w:i/>
          <w:sz w:val="20"/>
        </w:rPr>
        <w:t>Übersetzens</w:t>
      </w:r>
      <w:proofErr w:type="spellEnd"/>
      <w:r w:rsidR="005B2B69" w:rsidRPr="005B2B69">
        <w:rPr>
          <w:rFonts w:ascii="Times New Roman" w:hAnsi="Times New Roman"/>
          <w:sz w:val="20"/>
        </w:rPr>
        <w:t xml:space="preserve">, </w:t>
      </w:r>
      <w:r w:rsidR="00F71FD1">
        <w:rPr>
          <w:rFonts w:ascii="Times New Roman" w:hAnsi="Times New Roman"/>
          <w:sz w:val="20"/>
        </w:rPr>
        <w:t>I.</w:t>
      </w:r>
      <w:r w:rsidR="005B2B69" w:rsidRPr="005B2B69">
        <w:rPr>
          <w:rFonts w:ascii="Times New Roman" w:hAnsi="Times New Roman"/>
          <w:sz w:val="20"/>
        </w:rPr>
        <w:t xml:space="preserve"> Weber </w:t>
      </w:r>
      <w:proofErr w:type="spellStart"/>
      <w:r w:rsidR="005B2B69" w:rsidRPr="005B2B69">
        <w:rPr>
          <w:rFonts w:ascii="Times New Roman" w:hAnsi="Times New Roman"/>
          <w:sz w:val="20"/>
        </w:rPr>
        <w:t>Henking</w:t>
      </w:r>
      <w:proofErr w:type="spellEnd"/>
      <w:r w:rsidR="00F71FD1">
        <w:rPr>
          <w:rFonts w:ascii="Times New Roman" w:hAnsi="Times New Roman"/>
          <w:sz w:val="20"/>
        </w:rPr>
        <w:t>, P.</w:t>
      </w:r>
      <w:r w:rsidR="005B2B69" w:rsidRPr="005B2B69">
        <w:rPr>
          <w:rFonts w:ascii="Times New Roman" w:hAnsi="Times New Roman"/>
          <w:sz w:val="20"/>
        </w:rPr>
        <w:t xml:space="preserve"> </w:t>
      </w:r>
      <w:proofErr w:type="spellStart"/>
      <w:r w:rsidR="005B2B69" w:rsidRPr="005B2B69">
        <w:rPr>
          <w:rFonts w:ascii="Times New Roman" w:hAnsi="Times New Roman"/>
          <w:sz w:val="20"/>
        </w:rPr>
        <w:t>Dietiker</w:t>
      </w:r>
      <w:proofErr w:type="spellEnd"/>
      <w:r w:rsidR="00F71FD1">
        <w:rPr>
          <w:rFonts w:ascii="Times New Roman" w:hAnsi="Times New Roman"/>
          <w:sz w:val="20"/>
        </w:rPr>
        <w:t>, M.</w:t>
      </w:r>
      <w:r w:rsidR="005B2B69" w:rsidRPr="005B2B69">
        <w:rPr>
          <w:rFonts w:ascii="Times New Roman" w:hAnsi="Times New Roman"/>
          <w:sz w:val="20"/>
        </w:rPr>
        <w:t xml:space="preserve"> Rougemont (dir.), Frank &amp; </w:t>
      </w:r>
      <w:proofErr w:type="spellStart"/>
      <w:r w:rsidR="005B2B69" w:rsidRPr="005B2B69">
        <w:rPr>
          <w:rFonts w:ascii="Times New Roman" w:hAnsi="Times New Roman"/>
          <w:sz w:val="20"/>
        </w:rPr>
        <w:t>Timme</w:t>
      </w:r>
      <w:proofErr w:type="spellEnd"/>
      <w:r w:rsidR="005B2B69" w:rsidRPr="005B2B69">
        <w:rPr>
          <w:rFonts w:ascii="Times New Roman" w:hAnsi="Times New Roman"/>
          <w:sz w:val="20"/>
        </w:rPr>
        <w:t xml:space="preserve">, </w:t>
      </w:r>
      <w:r w:rsidR="00F71FD1">
        <w:rPr>
          <w:rFonts w:ascii="Times New Roman" w:hAnsi="Times New Roman"/>
          <w:sz w:val="20"/>
        </w:rPr>
        <w:t>Berlin, 2023.</w:t>
      </w:r>
    </w:p>
    <w:p w14:paraId="04022161" w14:textId="77777777" w:rsidR="00C82178" w:rsidRDefault="00C82178" w:rsidP="00E1099C">
      <w:pPr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Version française disponible sur HAL</w:t>
      </w:r>
    </w:p>
    <w:p w14:paraId="60C74660" w14:textId="77777777" w:rsidR="00C82178" w:rsidRPr="005B2B69" w:rsidRDefault="00000000" w:rsidP="00E1099C">
      <w:pPr>
        <w:jc w:val="both"/>
        <w:rPr>
          <w:rFonts w:ascii="Times New Roman" w:hAnsi="Times New Roman"/>
          <w:sz w:val="20"/>
        </w:rPr>
      </w:pPr>
      <w:hyperlink r:id="rId16" w:history="1">
        <w:r w:rsidR="00C82178" w:rsidRPr="009C4320">
          <w:rPr>
            <w:rStyle w:val="Lienhypertexte"/>
            <w:rFonts w:ascii="Times New Roman" w:hAnsi="Times New Roman"/>
            <w:sz w:val="20"/>
          </w:rPr>
          <w:t>https://hal.science/hal-04430880</w:t>
        </w:r>
      </w:hyperlink>
      <w:r w:rsidR="00C82178">
        <w:rPr>
          <w:rFonts w:ascii="Times New Roman" w:hAnsi="Times New Roman"/>
          <w:sz w:val="20"/>
        </w:rPr>
        <w:t xml:space="preserve"> </w:t>
      </w:r>
    </w:p>
    <w:p w14:paraId="57E3BD4C" w14:textId="3D4B9427" w:rsidR="000E781F" w:rsidRDefault="003476FC" w:rsidP="00E1099C">
      <w:pPr>
        <w:spacing w:line="276" w:lineRule="auto"/>
        <w:jc w:val="both"/>
        <w:rPr>
          <w:rFonts w:ascii="Times New Roman" w:hAnsi="Times New Roman"/>
          <w:sz w:val="20"/>
          <w:highlight w:val="lightGray"/>
        </w:rPr>
      </w:pPr>
      <w:r>
        <w:rPr>
          <w:noProof/>
          <w:color w:val="ACB9CA" w:themeColor="text2" w:themeTint="66"/>
        </w:rPr>
        <w:drawing>
          <wp:anchor distT="0" distB="0" distL="114300" distR="114300" simplePos="0" relativeHeight="251663360" behindDoc="0" locked="0" layoutInCell="1" allowOverlap="1" wp14:anchorId="13D2E57E" wp14:editId="783BCC1B">
            <wp:simplePos x="0" y="0"/>
            <wp:positionH relativeFrom="column">
              <wp:posOffset>-224933</wp:posOffset>
            </wp:positionH>
            <wp:positionV relativeFrom="paragraph">
              <wp:posOffset>167640</wp:posOffset>
            </wp:positionV>
            <wp:extent cx="181610" cy="181610"/>
            <wp:effectExtent l="0" t="0" r="8890" b="8890"/>
            <wp:wrapNone/>
            <wp:docPr id="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032333" name="Image 40003233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1610" cy="181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E1E014" w14:textId="636BE561" w:rsidR="000F645A" w:rsidRPr="000E781F" w:rsidRDefault="000F645A" w:rsidP="00E1099C">
      <w:pPr>
        <w:spacing w:line="276" w:lineRule="auto"/>
        <w:jc w:val="both"/>
        <w:rPr>
          <w:sz w:val="20"/>
        </w:rPr>
      </w:pPr>
      <w:r w:rsidRPr="000E781F">
        <w:rPr>
          <w:rFonts w:ascii="Times New Roman" w:hAnsi="Times New Roman"/>
          <w:sz w:val="20"/>
        </w:rPr>
        <w:t xml:space="preserve">« Translators in Wartime: </w:t>
      </w:r>
      <w:r w:rsidR="00715D8E" w:rsidRPr="000E781F">
        <w:rPr>
          <w:rFonts w:ascii="Times New Roman" w:hAnsi="Times New Roman"/>
          <w:sz w:val="20"/>
        </w:rPr>
        <w:t>A</w:t>
      </w:r>
      <w:r w:rsidRPr="000E781F">
        <w:rPr>
          <w:rFonts w:ascii="Times New Roman" w:hAnsi="Times New Roman"/>
          <w:sz w:val="20"/>
        </w:rPr>
        <w:t xml:space="preserve"> Political Commitment. On French Translators during the German Occupation (1940-44) », </w:t>
      </w:r>
      <w:proofErr w:type="spellStart"/>
      <w:r w:rsidRPr="000E781F">
        <w:rPr>
          <w:rFonts w:ascii="Times New Roman" w:hAnsi="Times New Roman"/>
          <w:i/>
          <w:sz w:val="20"/>
        </w:rPr>
        <w:t>Traduire</w:t>
      </w:r>
      <w:proofErr w:type="spellEnd"/>
      <w:r w:rsidRPr="000E781F">
        <w:rPr>
          <w:rFonts w:ascii="Times New Roman" w:hAnsi="Times New Roman"/>
          <w:i/>
          <w:sz w:val="20"/>
        </w:rPr>
        <w:t xml:space="preserve">, un engagement </w:t>
      </w:r>
      <w:proofErr w:type="gramStart"/>
      <w:r w:rsidRPr="000E781F">
        <w:rPr>
          <w:rFonts w:ascii="Times New Roman" w:hAnsi="Times New Roman"/>
          <w:i/>
          <w:sz w:val="20"/>
        </w:rPr>
        <w:t>politique ?</w:t>
      </w:r>
      <w:proofErr w:type="gramEnd"/>
      <w:r w:rsidRPr="000E781F">
        <w:rPr>
          <w:rFonts w:ascii="Times New Roman" w:hAnsi="Times New Roman"/>
          <w:sz w:val="20"/>
        </w:rPr>
        <w:t xml:space="preserve">, F. Zhang et N. </w:t>
      </w:r>
      <w:proofErr w:type="spellStart"/>
      <w:r w:rsidRPr="000E781F">
        <w:rPr>
          <w:rFonts w:ascii="Times New Roman" w:hAnsi="Times New Roman"/>
          <w:sz w:val="20"/>
        </w:rPr>
        <w:t>Froeliger</w:t>
      </w:r>
      <w:proofErr w:type="spellEnd"/>
      <w:r w:rsidRPr="000E781F">
        <w:rPr>
          <w:rFonts w:ascii="Times New Roman" w:hAnsi="Times New Roman"/>
          <w:sz w:val="20"/>
        </w:rPr>
        <w:t xml:space="preserve"> (</w:t>
      </w:r>
      <w:proofErr w:type="spellStart"/>
      <w:r w:rsidRPr="000E781F">
        <w:rPr>
          <w:rFonts w:ascii="Times New Roman" w:hAnsi="Times New Roman"/>
          <w:sz w:val="20"/>
        </w:rPr>
        <w:t>dir</w:t>
      </w:r>
      <w:proofErr w:type="spellEnd"/>
      <w:r w:rsidRPr="000E781F">
        <w:rPr>
          <w:rFonts w:ascii="Times New Roman" w:hAnsi="Times New Roman"/>
          <w:sz w:val="20"/>
        </w:rPr>
        <w:t xml:space="preserve">), Peter Lang, </w:t>
      </w:r>
      <w:proofErr w:type="spellStart"/>
      <w:r w:rsidRPr="000E781F">
        <w:rPr>
          <w:rFonts w:ascii="Times New Roman" w:hAnsi="Times New Roman"/>
          <w:sz w:val="20"/>
        </w:rPr>
        <w:t>Bruxelles</w:t>
      </w:r>
      <w:proofErr w:type="spellEnd"/>
      <w:r w:rsidRPr="000E781F">
        <w:rPr>
          <w:rFonts w:ascii="Times New Roman" w:hAnsi="Times New Roman"/>
          <w:sz w:val="20"/>
        </w:rPr>
        <w:t>, 2021</w:t>
      </w:r>
      <w:r w:rsidR="00612ED4" w:rsidRPr="000E781F">
        <w:rPr>
          <w:rFonts w:ascii="Times New Roman" w:hAnsi="Times New Roman"/>
          <w:sz w:val="20"/>
        </w:rPr>
        <w:t xml:space="preserve">, </w:t>
      </w:r>
      <w:r w:rsidR="00612ED4" w:rsidRPr="000E781F">
        <w:rPr>
          <w:sz w:val="20"/>
        </w:rPr>
        <w:t>p. 75-90.</w:t>
      </w:r>
    </w:p>
    <w:p w14:paraId="325E4671" w14:textId="77777777" w:rsidR="005F0BAA" w:rsidRPr="000E781F" w:rsidRDefault="005F0BAA" w:rsidP="00E1099C">
      <w:pPr>
        <w:spacing w:line="276" w:lineRule="auto"/>
        <w:jc w:val="both"/>
        <w:rPr>
          <w:rFonts w:ascii="Times New Roman" w:hAnsi="Times New Roman"/>
          <w:sz w:val="20"/>
        </w:rPr>
      </w:pPr>
    </w:p>
    <w:p w14:paraId="65C13B75" w14:textId="77777777" w:rsidR="005F0BAA" w:rsidRPr="000F645A" w:rsidRDefault="005F0BAA" w:rsidP="00E1099C">
      <w:pPr>
        <w:spacing w:line="276" w:lineRule="auto"/>
        <w:jc w:val="both"/>
        <w:rPr>
          <w:rFonts w:ascii="Times New Roman" w:hAnsi="Times New Roman"/>
          <w:sz w:val="20"/>
        </w:rPr>
      </w:pPr>
      <w:r w:rsidRPr="000E781F">
        <w:rPr>
          <w:rFonts w:ascii="Times New Roman" w:hAnsi="Times New Roman"/>
          <w:sz w:val="20"/>
        </w:rPr>
        <w:t>« </w:t>
      </w:r>
      <w:proofErr w:type="spellStart"/>
      <w:r w:rsidRPr="000E781F">
        <w:rPr>
          <w:rFonts w:ascii="Times New Roman" w:hAnsi="Times New Roman"/>
          <w:i/>
          <w:sz w:val="20"/>
        </w:rPr>
        <w:t>Pyrénées</w:t>
      </w:r>
      <w:proofErr w:type="spellEnd"/>
      <w:r w:rsidRPr="000E781F">
        <w:rPr>
          <w:rFonts w:ascii="Times New Roman" w:hAnsi="Times New Roman"/>
          <w:i/>
          <w:sz w:val="20"/>
        </w:rPr>
        <w:t xml:space="preserve">. </w:t>
      </w:r>
      <w:r w:rsidRPr="000E781F">
        <w:rPr>
          <w:rFonts w:ascii="Times New Roman" w:hAnsi="Times New Roman"/>
          <w:sz w:val="20"/>
        </w:rPr>
        <w:t xml:space="preserve">Une revue </w:t>
      </w:r>
      <w:proofErr w:type="spellStart"/>
      <w:r w:rsidRPr="000E781F">
        <w:rPr>
          <w:rFonts w:ascii="Times New Roman" w:hAnsi="Times New Roman"/>
          <w:sz w:val="20"/>
        </w:rPr>
        <w:t>régionale</w:t>
      </w:r>
      <w:proofErr w:type="spellEnd"/>
      <w:r w:rsidRPr="000E781F">
        <w:rPr>
          <w:rFonts w:ascii="Times New Roman" w:hAnsi="Times New Roman"/>
          <w:sz w:val="20"/>
        </w:rPr>
        <w:t xml:space="preserve"> sous </w:t>
      </w:r>
      <w:proofErr w:type="spellStart"/>
      <w:r w:rsidRPr="000E781F">
        <w:rPr>
          <w:rFonts w:ascii="Times New Roman" w:hAnsi="Times New Roman"/>
          <w:sz w:val="20"/>
        </w:rPr>
        <w:t>l’Occupation</w:t>
      </w:r>
      <w:proofErr w:type="spellEnd"/>
      <w:r w:rsidRPr="000E781F">
        <w:rPr>
          <w:rFonts w:ascii="Times New Roman" w:hAnsi="Times New Roman"/>
          <w:sz w:val="20"/>
        </w:rPr>
        <w:t xml:space="preserve"> (Toulouse, 1941-1944) », </w:t>
      </w:r>
      <w:r w:rsidRPr="000E781F">
        <w:rPr>
          <w:rFonts w:eastAsiaTheme="minorHAnsi"/>
          <w:i/>
          <w:iCs/>
          <w:color w:val="000000"/>
          <w:sz w:val="20"/>
          <w:lang w:val="fr-FR" w:eastAsia="en-US"/>
        </w:rPr>
        <w:t>Circulations littéraires, transferts et traductions dans l’Europe en guerre (1939-1945)</w:t>
      </w:r>
      <w:r w:rsidRPr="000E781F">
        <w:rPr>
          <w:rFonts w:eastAsiaTheme="minorHAnsi"/>
          <w:iCs/>
          <w:color w:val="000000"/>
          <w:sz w:val="20"/>
          <w:lang w:val="fr-FR" w:eastAsia="en-US"/>
        </w:rPr>
        <w:t xml:space="preserve"> (C. Lombez </w:t>
      </w:r>
      <w:proofErr w:type="spellStart"/>
      <w:r w:rsidRPr="000E781F">
        <w:rPr>
          <w:rFonts w:eastAsiaTheme="minorHAnsi"/>
          <w:iCs/>
          <w:color w:val="000000"/>
          <w:sz w:val="20"/>
          <w:lang w:val="fr-FR" w:eastAsia="en-US"/>
        </w:rPr>
        <w:t>dir</w:t>
      </w:r>
      <w:proofErr w:type="spellEnd"/>
      <w:r w:rsidRPr="000E781F">
        <w:rPr>
          <w:rFonts w:eastAsiaTheme="minorHAnsi"/>
          <w:iCs/>
          <w:color w:val="000000"/>
          <w:sz w:val="20"/>
          <w:lang w:val="fr-FR" w:eastAsia="en-US"/>
        </w:rPr>
        <w:t xml:space="preserve">.), </w:t>
      </w:r>
      <w:r w:rsidRPr="000E781F">
        <w:rPr>
          <w:rFonts w:ascii="Times New Roman" w:eastAsia="Times New Roman" w:hAnsi="Times New Roman"/>
          <w:sz w:val="20"/>
        </w:rPr>
        <w:t xml:space="preserve">Presses de </w:t>
      </w:r>
      <w:proofErr w:type="spellStart"/>
      <w:r w:rsidRPr="000E781F">
        <w:rPr>
          <w:rFonts w:ascii="Times New Roman" w:eastAsia="Times New Roman" w:hAnsi="Times New Roman"/>
          <w:sz w:val="20"/>
        </w:rPr>
        <w:t>l’Université</w:t>
      </w:r>
      <w:proofErr w:type="spellEnd"/>
      <w:r w:rsidRPr="000E781F">
        <w:rPr>
          <w:rFonts w:ascii="Times New Roman" w:eastAsia="Times New Roman" w:hAnsi="Times New Roman"/>
          <w:sz w:val="20"/>
        </w:rPr>
        <w:t xml:space="preserve"> François-Rabelais de Tours, collection </w:t>
      </w:r>
      <w:proofErr w:type="spellStart"/>
      <w:r w:rsidRPr="000E781F">
        <w:rPr>
          <w:rFonts w:ascii="Times New Roman" w:eastAsia="Times New Roman" w:hAnsi="Times New Roman"/>
          <w:sz w:val="20"/>
        </w:rPr>
        <w:t>TraHis</w:t>
      </w:r>
      <w:proofErr w:type="spellEnd"/>
      <w:r w:rsidRPr="000E781F">
        <w:rPr>
          <w:rFonts w:eastAsiaTheme="minorHAnsi"/>
          <w:iCs/>
          <w:color w:val="000000"/>
          <w:sz w:val="20"/>
          <w:lang w:val="fr-FR" w:eastAsia="en-US"/>
        </w:rPr>
        <w:t>, 2021, p.</w:t>
      </w:r>
      <w:r w:rsidR="00507CA9" w:rsidRPr="000E781F">
        <w:rPr>
          <w:rFonts w:eastAsiaTheme="minorHAnsi"/>
          <w:iCs/>
          <w:color w:val="000000"/>
          <w:sz w:val="20"/>
          <w:lang w:val="fr-FR" w:eastAsia="en-US"/>
        </w:rPr>
        <w:t xml:space="preserve"> 87-102.</w:t>
      </w:r>
      <w:r>
        <w:rPr>
          <w:rFonts w:eastAsiaTheme="minorHAnsi"/>
          <w:iCs/>
          <w:color w:val="000000"/>
          <w:sz w:val="20"/>
          <w:lang w:val="fr-FR" w:eastAsia="en-US"/>
        </w:rPr>
        <w:t xml:space="preserve"> </w:t>
      </w:r>
    </w:p>
    <w:p w14:paraId="4112F29D" w14:textId="77777777" w:rsidR="000F645A" w:rsidRDefault="000F645A" w:rsidP="00E1099C">
      <w:pPr>
        <w:spacing w:line="276" w:lineRule="auto"/>
        <w:jc w:val="both"/>
        <w:rPr>
          <w:rFonts w:ascii="Times New Roman" w:hAnsi="Times New Roman"/>
          <w:sz w:val="20"/>
        </w:rPr>
      </w:pPr>
    </w:p>
    <w:p w14:paraId="0EF23539" w14:textId="77777777" w:rsidR="00854C05" w:rsidRPr="006D2BAD" w:rsidRDefault="00854C05" w:rsidP="00E1099C">
      <w:pPr>
        <w:spacing w:line="276" w:lineRule="auto"/>
        <w:jc w:val="both"/>
        <w:rPr>
          <w:rFonts w:ascii="Times New Roman" w:hAnsi="Times New Roman"/>
          <w:sz w:val="20"/>
        </w:rPr>
      </w:pPr>
      <w:r w:rsidRPr="00854C05">
        <w:rPr>
          <w:rFonts w:ascii="Times New Roman" w:hAnsi="Times New Roman"/>
          <w:sz w:val="20"/>
        </w:rPr>
        <w:t>« Mahmoud </w:t>
      </w:r>
      <w:proofErr w:type="spellStart"/>
      <w:r w:rsidRPr="00854C05">
        <w:rPr>
          <w:rFonts w:ascii="Times New Roman" w:hAnsi="Times New Roman"/>
          <w:sz w:val="20"/>
        </w:rPr>
        <w:t>Darwich</w:t>
      </w:r>
      <w:proofErr w:type="spellEnd"/>
      <w:r w:rsidRPr="00854C05">
        <w:rPr>
          <w:rFonts w:ascii="Times New Roman" w:hAnsi="Times New Roman"/>
          <w:sz w:val="20"/>
        </w:rPr>
        <w:t xml:space="preserve">, </w:t>
      </w:r>
      <w:proofErr w:type="spellStart"/>
      <w:r w:rsidRPr="00854C05">
        <w:rPr>
          <w:rFonts w:ascii="Times New Roman" w:hAnsi="Times New Roman"/>
          <w:sz w:val="20"/>
        </w:rPr>
        <w:t>poète</w:t>
      </w:r>
      <w:proofErr w:type="spellEnd"/>
      <w:r w:rsidRPr="00854C05">
        <w:rPr>
          <w:rFonts w:ascii="Times New Roman" w:hAnsi="Times New Roman"/>
          <w:sz w:val="20"/>
        </w:rPr>
        <w:t> </w:t>
      </w:r>
      <w:proofErr w:type="spellStart"/>
      <w:proofErr w:type="gramStart"/>
      <w:r w:rsidRPr="00854C05">
        <w:rPr>
          <w:rFonts w:ascii="Times New Roman" w:hAnsi="Times New Roman"/>
          <w:sz w:val="20"/>
        </w:rPr>
        <w:t>troyen</w:t>
      </w:r>
      <w:proofErr w:type="spellEnd"/>
      <w:r w:rsidRPr="00854C05">
        <w:rPr>
          <w:rFonts w:ascii="Times New Roman" w:hAnsi="Times New Roman"/>
          <w:sz w:val="20"/>
        </w:rPr>
        <w:t> :</w:t>
      </w:r>
      <w:proofErr w:type="gramEnd"/>
      <w:r w:rsidRPr="00854C05">
        <w:rPr>
          <w:rFonts w:ascii="Times New Roman" w:hAnsi="Times New Roman"/>
          <w:sz w:val="20"/>
        </w:rPr>
        <w:t xml:space="preserve"> pour un </w:t>
      </w:r>
      <w:proofErr w:type="spellStart"/>
      <w:r w:rsidRPr="00854C05">
        <w:rPr>
          <w:rFonts w:ascii="Times New Roman" w:hAnsi="Times New Roman"/>
          <w:sz w:val="20"/>
        </w:rPr>
        <w:t>éloge</w:t>
      </w:r>
      <w:proofErr w:type="spellEnd"/>
      <w:r w:rsidRPr="00854C05">
        <w:rPr>
          <w:rFonts w:ascii="Times New Roman" w:hAnsi="Times New Roman"/>
          <w:sz w:val="20"/>
        </w:rPr>
        <w:t> des </w:t>
      </w:r>
      <w:proofErr w:type="spellStart"/>
      <w:r w:rsidRPr="00854C05">
        <w:rPr>
          <w:rFonts w:ascii="Times New Roman" w:hAnsi="Times New Roman"/>
          <w:sz w:val="20"/>
        </w:rPr>
        <w:t>vaincus</w:t>
      </w:r>
      <w:proofErr w:type="spellEnd"/>
      <w:r w:rsidRPr="00854C05">
        <w:rPr>
          <w:rFonts w:ascii="Times New Roman" w:hAnsi="Times New Roman"/>
          <w:sz w:val="20"/>
        </w:rPr>
        <w:t xml:space="preserve"> », </w:t>
      </w:r>
      <w:proofErr w:type="spellStart"/>
      <w:r w:rsidR="006D2BAD">
        <w:rPr>
          <w:rFonts w:ascii="Times New Roman" w:hAnsi="Times New Roman"/>
          <w:i/>
          <w:sz w:val="20"/>
        </w:rPr>
        <w:t>Mémoires</w:t>
      </w:r>
      <w:proofErr w:type="spellEnd"/>
      <w:r w:rsidR="006D2BAD">
        <w:rPr>
          <w:rFonts w:ascii="Times New Roman" w:hAnsi="Times New Roman"/>
          <w:i/>
          <w:sz w:val="20"/>
        </w:rPr>
        <w:t xml:space="preserve"> de </w:t>
      </w:r>
      <w:proofErr w:type="spellStart"/>
      <w:r w:rsidR="006D2BAD">
        <w:rPr>
          <w:rFonts w:ascii="Times New Roman" w:hAnsi="Times New Roman"/>
          <w:i/>
          <w:sz w:val="20"/>
        </w:rPr>
        <w:t>vaincus</w:t>
      </w:r>
      <w:proofErr w:type="spellEnd"/>
      <w:r w:rsidR="006D2BAD">
        <w:rPr>
          <w:rFonts w:ascii="Times New Roman" w:hAnsi="Times New Roman"/>
          <w:i/>
          <w:sz w:val="20"/>
        </w:rPr>
        <w:t xml:space="preserve">, </w:t>
      </w:r>
      <w:proofErr w:type="spellStart"/>
      <w:r w:rsidR="006D2BAD">
        <w:rPr>
          <w:rFonts w:ascii="Times New Roman" w:hAnsi="Times New Roman"/>
          <w:i/>
          <w:sz w:val="20"/>
        </w:rPr>
        <w:t>mémoires</w:t>
      </w:r>
      <w:proofErr w:type="spellEnd"/>
      <w:r w:rsidR="006D2BAD">
        <w:rPr>
          <w:rFonts w:ascii="Times New Roman" w:hAnsi="Times New Roman"/>
          <w:i/>
          <w:sz w:val="20"/>
        </w:rPr>
        <w:t xml:space="preserve"> de </w:t>
      </w:r>
      <w:proofErr w:type="spellStart"/>
      <w:r w:rsidR="006D2BAD">
        <w:rPr>
          <w:rFonts w:ascii="Times New Roman" w:hAnsi="Times New Roman"/>
          <w:i/>
          <w:sz w:val="20"/>
        </w:rPr>
        <w:t>vainqueurs</w:t>
      </w:r>
      <w:proofErr w:type="spellEnd"/>
      <w:r w:rsidR="006D2BAD">
        <w:rPr>
          <w:rFonts w:ascii="Times New Roman" w:hAnsi="Times New Roman"/>
          <w:i/>
          <w:sz w:val="20"/>
        </w:rPr>
        <w:t xml:space="preserve"> dans le </w:t>
      </w:r>
      <w:proofErr w:type="spellStart"/>
      <w:r w:rsidR="006D2BAD">
        <w:rPr>
          <w:rFonts w:ascii="Times New Roman" w:hAnsi="Times New Roman"/>
          <w:i/>
          <w:sz w:val="20"/>
        </w:rPr>
        <w:t>bassin</w:t>
      </w:r>
      <w:proofErr w:type="spellEnd"/>
      <w:r w:rsidR="006D2BAD">
        <w:rPr>
          <w:rFonts w:ascii="Times New Roman" w:hAnsi="Times New Roman"/>
          <w:i/>
          <w:sz w:val="20"/>
        </w:rPr>
        <w:t xml:space="preserve"> </w:t>
      </w:r>
      <w:proofErr w:type="spellStart"/>
      <w:r w:rsidR="006D2BAD">
        <w:rPr>
          <w:rFonts w:ascii="Times New Roman" w:hAnsi="Times New Roman"/>
          <w:i/>
          <w:sz w:val="20"/>
        </w:rPr>
        <w:t>méditerranéen</w:t>
      </w:r>
      <w:proofErr w:type="spellEnd"/>
      <w:r w:rsidR="006D2BAD">
        <w:rPr>
          <w:rFonts w:ascii="Times New Roman" w:hAnsi="Times New Roman"/>
          <w:i/>
          <w:sz w:val="20"/>
        </w:rPr>
        <w:t xml:space="preserve">. La </w:t>
      </w:r>
      <w:proofErr w:type="spellStart"/>
      <w:r w:rsidR="006D2BAD">
        <w:rPr>
          <w:rFonts w:ascii="Times New Roman" w:hAnsi="Times New Roman"/>
          <w:i/>
          <w:sz w:val="20"/>
        </w:rPr>
        <w:t>littérature</w:t>
      </w:r>
      <w:proofErr w:type="spellEnd"/>
      <w:r w:rsidR="006D2BAD">
        <w:rPr>
          <w:rFonts w:ascii="Times New Roman" w:hAnsi="Times New Roman"/>
          <w:i/>
          <w:sz w:val="20"/>
        </w:rPr>
        <w:t xml:space="preserve"> à </w:t>
      </w:r>
      <w:proofErr w:type="spellStart"/>
      <w:r w:rsidR="006D2BAD">
        <w:rPr>
          <w:rFonts w:ascii="Times New Roman" w:hAnsi="Times New Roman"/>
          <w:i/>
          <w:sz w:val="20"/>
        </w:rPr>
        <w:t>l’épreuve</w:t>
      </w:r>
      <w:proofErr w:type="spellEnd"/>
      <w:r w:rsidR="006D2BAD">
        <w:rPr>
          <w:rFonts w:ascii="Times New Roman" w:hAnsi="Times New Roman"/>
          <w:i/>
          <w:sz w:val="20"/>
        </w:rPr>
        <w:t xml:space="preserve"> du </w:t>
      </w:r>
      <w:proofErr w:type="spellStart"/>
      <w:r w:rsidR="006D2BAD">
        <w:rPr>
          <w:rFonts w:ascii="Times New Roman" w:hAnsi="Times New Roman"/>
          <w:i/>
          <w:sz w:val="20"/>
        </w:rPr>
        <w:t>conflit</w:t>
      </w:r>
      <w:proofErr w:type="spellEnd"/>
      <w:r w:rsidR="006D2BAD">
        <w:rPr>
          <w:rFonts w:ascii="Times New Roman" w:hAnsi="Times New Roman"/>
          <w:i/>
          <w:sz w:val="20"/>
        </w:rPr>
        <w:t xml:space="preserve"> de </w:t>
      </w:r>
      <w:proofErr w:type="spellStart"/>
      <w:r w:rsidR="006D2BAD">
        <w:rPr>
          <w:rFonts w:ascii="Times New Roman" w:hAnsi="Times New Roman"/>
          <w:i/>
          <w:sz w:val="20"/>
        </w:rPr>
        <w:t>l’Antiquité</w:t>
      </w:r>
      <w:proofErr w:type="spellEnd"/>
      <w:r w:rsidR="006D2BAD">
        <w:rPr>
          <w:rFonts w:ascii="Times New Roman" w:hAnsi="Times New Roman"/>
          <w:i/>
          <w:sz w:val="20"/>
        </w:rPr>
        <w:t xml:space="preserve"> au </w:t>
      </w:r>
      <w:proofErr w:type="spellStart"/>
      <w:r w:rsidR="006D2BAD">
        <w:rPr>
          <w:rFonts w:ascii="Times New Roman" w:hAnsi="Times New Roman"/>
          <w:i/>
          <w:sz w:val="20"/>
        </w:rPr>
        <w:t>XXIe</w:t>
      </w:r>
      <w:proofErr w:type="spellEnd"/>
      <w:r w:rsidR="006D2BAD">
        <w:rPr>
          <w:rFonts w:ascii="Times New Roman" w:hAnsi="Times New Roman"/>
          <w:i/>
          <w:sz w:val="20"/>
        </w:rPr>
        <w:t xml:space="preserve"> siècle</w:t>
      </w:r>
      <w:r w:rsidR="006D2BAD">
        <w:rPr>
          <w:rFonts w:ascii="Times New Roman" w:hAnsi="Times New Roman"/>
          <w:sz w:val="20"/>
        </w:rPr>
        <w:t xml:space="preserve">, A. </w:t>
      </w:r>
      <w:proofErr w:type="spellStart"/>
      <w:r w:rsidR="006D2BAD">
        <w:rPr>
          <w:rFonts w:ascii="Times New Roman" w:hAnsi="Times New Roman"/>
          <w:sz w:val="20"/>
        </w:rPr>
        <w:t>Teulade</w:t>
      </w:r>
      <w:proofErr w:type="spellEnd"/>
      <w:r w:rsidR="006D2BAD">
        <w:rPr>
          <w:rFonts w:ascii="Times New Roman" w:hAnsi="Times New Roman"/>
          <w:sz w:val="20"/>
        </w:rPr>
        <w:t xml:space="preserve"> et I. </w:t>
      </w:r>
      <w:proofErr w:type="spellStart"/>
      <w:r w:rsidR="006D2BAD">
        <w:rPr>
          <w:rFonts w:ascii="Times New Roman" w:hAnsi="Times New Roman"/>
          <w:sz w:val="20"/>
        </w:rPr>
        <w:t>Ligier</w:t>
      </w:r>
      <w:proofErr w:type="spellEnd"/>
      <w:r w:rsidR="006D2BAD">
        <w:rPr>
          <w:rFonts w:ascii="Times New Roman" w:hAnsi="Times New Roman"/>
          <w:sz w:val="20"/>
        </w:rPr>
        <w:t xml:space="preserve"> </w:t>
      </w:r>
      <w:proofErr w:type="spellStart"/>
      <w:r w:rsidR="006D2BAD">
        <w:rPr>
          <w:rFonts w:ascii="Times New Roman" w:hAnsi="Times New Roman"/>
          <w:sz w:val="20"/>
        </w:rPr>
        <w:t>Degauque</w:t>
      </w:r>
      <w:proofErr w:type="spellEnd"/>
      <w:r w:rsidR="006D2BAD">
        <w:rPr>
          <w:rFonts w:ascii="Times New Roman" w:hAnsi="Times New Roman"/>
          <w:sz w:val="20"/>
        </w:rPr>
        <w:t xml:space="preserve"> dir., Presses </w:t>
      </w:r>
      <w:proofErr w:type="spellStart"/>
      <w:r w:rsidR="006D2BAD">
        <w:rPr>
          <w:rFonts w:ascii="Times New Roman" w:hAnsi="Times New Roman"/>
          <w:sz w:val="20"/>
        </w:rPr>
        <w:t>Universitaires</w:t>
      </w:r>
      <w:proofErr w:type="spellEnd"/>
      <w:r w:rsidR="006D2BAD">
        <w:rPr>
          <w:rFonts w:ascii="Times New Roman" w:hAnsi="Times New Roman"/>
          <w:sz w:val="20"/>
        </w:rPr>
        <w:t xml:space="preserve"> de Rennes, 2021, p. </w:t>
      </w:r>
      <w:r w:rsidR="00A67C26">
        <w:rPr>
          <w:rFonts w:ascii="Times New Roman" w:hAnsi="Times New Roman"/>
          <w:sz w:val="20"/>
        </w:rPr>
        <w:t>97-108.</w:t>
      </w:r>
    </w:p>
    <w:p w14:paraId="7CF08A6B" w14:textId="77777777" w:rsidR="00854C05" w:rsidRDefault="00854C05" w:rsidP="00E1099C">
      <w:pPr>
        <w:shd w:val="clear" w:color="auto" w:fill="FFFFFF"/>
        <w:jc w:val="both"/>
        <w:rPr>
          <w:rFonts w:ascii="Times New Roman" w:hAnsi="Times New Roman"/>
          <w:sz w:val="20"/>
        </w:rPr>
      </w:pPr>
    </w:p>
    <w:p w14:paraId="32FB2C59" w14:textId="77777777" w:rsidR="00A95765" w:rsidRDefault="00A95765" w:rsidP="00E1099C">
      <w:pPr>
        <w:shd w:val="clear" w:color="auto" w:fill="FFFFFF"/>
        <w:jc w:val="both"/>
        <w:rPr>
          <w:rFonts w:ascii="Times New Roman" w:hAnsi="Times New Roman"/>
          <w:sz w:val="20"/>
        </w:rPr>
      </w:pPr>
      <w:r w:rsidRPr="00B4572B">
        <w:rPr>
          <w:rFonts w:ascii="Times New Roman" w:hAnsi="Times New Roman"/>
          <w:sz w:val="20"/>
        </w:rPr>
        <w:t>« </w:t>
      </w:r>
      <w:r>
        <w:rPr>
          <w:rFonts w:ascii="Times New Roman" w:hAnsi="Times New Roman"/>
          <w:sz w:val="20"/>
        </w:rPr>
        <w:t xml:space="preserve">Les </w:t>
      </w:r>
      <w:proofErr w:type="spellStart"/>
      <w:r>
        <w:rPr>
          <w:rFonts w:ascii="Times New Roman" w:hAnsi="Times New Roman"/>
          <w:sz w:val="20"/>
        </w:rPr>
        <w:t>traductions</w:t>
      </w:r>
      <w:proofErr w:type="spellEnd"/>
      <w:r>
        <w:rPr>
          <w:rFonts w:ascii="Times New Roman" w:hAnsi="Times New Roman"/>
          <w:sz w:val="20"/>
        </w:rPr>
        <w:t xml:space="preserve"> </w:t>
      </w:r>
      <w:proofErr w:type="spellStart"/>
      <w:r>
        <w:rPr>
          <w:rFonts w:ascii="Times New Roman" w:hAnsi="Times New Roman"/>
          <w:sz w:val="20"/>
        </w:rPr>
        <w:t>littéraires</w:t>
      </w:r>
      <w:proofErr w:type="spellEnd"/>
      <w:r>
        <w:rPr>
          <w:rFonts w:ascii="Times New Roman" w:hAnsi="Times New Roman"/>
          <w:sz w:val="20"/>
        </w:rPr>
        <w:t xml:space="preserve"> dans les </w:t>
      </w:r>
      <w:proofErr w:type="spellStart"/>
      <w:r>
        <w:rPr>
          <w:rFonts w:ascii="Times New Roman" w:hAnsi="Times New Roman"/>
          <w:sz w:val="20"/>
        </w:rPr>
        <w:t>périodiques</w:t>
      </w:r>
      <w:proofErr w:type="spellEnd"/>
      <w:r>
        <w:rPr>
          <w:rFonts w:ascii="Times New Roman" w:hAnsi="Times New Roman"/>
          <w:sz w:val="20"/>
        </w:rPr>
        <w:t xml:space="preserve"> français sous </w:t>
      </w:r>
      <w:proofErr w:type="spellStart"/>
      <w:r>
        <w:rPr>
          <w:rFonts w:ascii="Times New Roman" w:hAnsi="Times New Roman"/>
          <w:sz w:val="20"/>
        </w:rPr>
        <w:t>l’Occupation</w:t>
      </w:r>
      <w:proofErr w:type="spellEnd"/>
      <w:r>
        <w:rPr>
          <w:rFonts w:ascii="Times New Roman" w:hAnsi="Times New Roman"/>
          <w:sz w:val="20"/>
        </w:rPr>
        <w:t xml:space="preserve"> et </w:t>
      </w:r>
      <w:proofErr w:type="spellStart"/>
      <w:r>
        <w:rPr>
          <w:rFonts w:ascii="Times New Roman" w:hAnsi="Times New Roman"/>
          <w:sz w:val="20"/>
        </w:rPr>
        <w:t>leur</w:t>
      </w:r>
      <w:proofErr w:type="spellEnd"/>
      <w:r>
        <w:rPr>
          <w:rFonts w:ascii="Times New Roman" w:hAnsi="Times New Roman"/>
          <w:sz w:val="20"/>
        </w:rPr>
        <w:t xml:space="preserve"> exploitation dans la base de données </w:t>
      </w:r>
      <w:proofErr w:type="spellStart"/>
      <w:r>
        <w:rPr>
          <w:rFonts w:ascii="Times New Roman" w:hAnsi="Times New Roman"/>
          <w:sz w:val="20"/>
        </w:rPr>
        <w:t>TSOcc</w:t>
      </w:r>
      <w:proofErr w:type="spellEnd"/>
      <w:r w:rsidRPr="00B4572B">
        <w:rPr>
          <w:rFonts w:ascii="Times New Roman" w:hAnsi="Times New Roman"/>
          <w:sz w:val="20"/>
        </w:rPr>
        <w:t> »,</w:t>
      </w:r>
      <w:r>
        <w:rPr>
          <w:rFonts w:ascii="Times New Roman" w:hAnsi="Times New Roman"/>
          <w:sz w:val="20"/>
        </w:rPr>
        <w:t xml:space="preserve"> </w:t>
      </w:r>
      <w:r w:rsidR="00806BF6">
        <w:rPr>
          <w:rFonts w:ascii="Times New Roman" w:hAnsi="Times New Roman"/>
          <w:i/>
          <w:sz w:val="20"/>
        </w:rPr>
        <w:t>Literary Translation in Periodicals. Methodological Challenges for A Transnational Approach</w:t>
      </w:r>
      <w:r w:rsidR="00806BF6">
        <w:rPr>
          <w:rFonts w:ascii="Times New Roman" w:hAnsi="Times New Roman"/>
          <w:sz w:val="20"/>
        </w:rPr>
        <w:t xml:space="preserve">, (D. </w:t>
      </w:r>
      <w:proofErr w:type="spellStart"/>
      <w:r w:rsidR="00806BF6">
        <w:rPr>
          <w:rFonts w:ascii="Times New Roman" w:hAnsi="Times New Roman"/>
          <w:sz w:val="20"/>
        </w:rPr>
        <w:t>Roig</w:t>
      </w:r>
      <w:proofErr w:type="spellEnd"/>
      <w:r w:rsidR="00806BF6">
        <w:rPr>
          <w:rFonts w:ascii="Times New Roman" w:hAnsi="Times New Roman"/>
          <w:sz w:val="20"/>
        </w:rPr>
        <w:t xml:space="preserve">-Sanz, L. </w:t>
      </w:r>
      <w:proofErr w:type="spellStart"/>
      <w:r w:rsidR="00806BF6">
        <w:rPr>
          <w:rFonts w:ascii="Times New Roman" w:hAnsi="Times New Roman"/>
          <w:sz w:val="20"/>
        </w:rPr>
        <w:t>Folica</w:t>
      </w:r>
      <w:proofErr w:type="spellEnd"/>
      <w:r w:rsidR="00806BF6">
        <w:rPr>
          <w:rFonts w:ascii="Times New Roman" w:hAnsi="Times New Roman"/>
          <w:sz w:val="20"/>
        </w:rPr>
        <w:t xml:space="preserve">, S. </w:t>
      </w:r>
      <w:proofErr w:type="spellStart"/>
      <w:r w:rsidR="00806BF6">
        <w:rPr>
          <w:rFonts w:ascii="Times New Roman" w:hAnsi="Times New Roman"/>
          <w:sz w:val="20"/>
        </w:rPr>
        <w:t>Caristia</w:t>
      </w:r>
      <w:proofErr w:type="spellEnd"/>
      <w:r w:rsidR="00806BF6">
        <w:rPr>
          <w:rFonts w:ascii="Times New Roman" w:hAnsi="Times New Roman"/>
          <w:sz w:val="20"/>
        </w:rPr>
        <w:t xml:space="preserve"> dir.),</w:t>
      </w:r>
      <w:r w:rsidR="00806BF6">
        <w:rPr>
          <w:rFonts w:ascii="Times New Roman" w:hAnsi="Times New Roman"/>
          <w:i/>
          <w:sz w:val="20"/>
        </w:rPr>
        <w:t xml:space="preserve"> </w:t>
      </w:r>
      <w:r w:rsidR="002E54ED">
        <w:rPr>
          <w:rFonts w:ascii="Times New Roman" w:hAnsi="Times New Roman"/>
          <w:sz w:val="20"/>
        </w:rPr>
        <w:t xml:space="preserve">John Benjamins, 2020, </w:t>
      </w:r>
      <w:r w:rsidR="00990F99">
        <w:rPr>
          <w:rFonts w:ascii="Times New Roman" w:hAnsi="Times New Roman"/>
          <w:sz w:val="20"/>
        </w:rPr>
        <w:t xml:space="preserve">p. 204-222. </w:t>
      </w:r>
    </w:p>
    <w:p w14:paraId="68E12760" w14:textId="77777777" w:rsidR="00A95765" w:rsidRDefault="00A95765" w:rsidP="00E1099C">
      <w:pPr>
        <w:shd w:val="clear" w:color="auto" w:fill="FFFFFF"/>
        <w:jc w:val="both"/>
        <w:rPr>
          <w:rFonts w:ascii="Times New Roman" w:hAnsi="Times New Roman"/>
          <w:sz w:val="20"/>
        </w:rPr>
      </w:pPr>
    </w:p>
    <w:p w14:paraId="20B06DEF" w14:textId="77777777" w:rsidR="006870BA" w:rsidRDefault="0047385F" w:rsidP="00E1099C">
      <w:pPr>
        <w:shd w:val="clear" w:color="auto" w:fill="FFFFFF"/>
        <w:jc w:val="both"/>
        <w:rPr>
          <w:rFonts w:ascii="Times New Roman" w:hAnsi="Times New Roman"/>
          <w:sz w:val="20"/>
        </w:rPr>
      </w:pPr>
      <w:r w:rsidRPr="00B4572B">
        <w:rPr>
          <w:rFonts w:ascii="Times New Roman" w:hAnsi="Times New Roman"/>
          <w:sz w:val="20"/>
        </w:rPr>
        <w:t>« </w:t>
      </w:r>
      <w:proofErr w:type="spellStart"/>
      <w:r w:rsidRPr="00B4572B">
        <w:rPr>
          <w:rFonts w:ascii="Times New Roman" w:hAnsi="Times New Roman"/>
          <w:sz w:val="20"/>
        </w:rPr>
        <w:t>Régionalisme</w:t>
      </w:r>
      <w:proofErr w:type="spellEnd"/>
      <w:r w:rsidRPr="00B4572B">
        <w:rPr>
          <w:rFonts w:ascii="Times New Roman" w:hAnsi="Times New Roman"/>
          <w:sz w:val="20"/>
        </w:rPr>
        <w:t>, Occupation et (auto)</w:t>
      </w:r>
      <w:proofErr w:type="spellStart"/>
      <w:proofErr w:type="gramStart"/>
      <w:r w:rsidRPr="00B4572B">
        <w:rPr>
          <w:rFonts w:ascii="Times New Roman" w:hAnsi="Times New Roman"/>
          <w:sz w:val="20"/>
        </w:rPr>
        <w:t>traduction</w:t>
      </w:r>
      <w:proofErr w:type="spellEnd"/>
      <w:r w:rsidRPr="00B4572B">
        <w:rPr>
          <w:rFonts w:ascii="Times New Roman" w:hAnsi="Times New Roman"/>
          <w:sz w:val="20"/>
        </w:rPr>
        <w:t> :</w:t>
      </w:r>
      <w:proofErr w:type="gramEnd"/>
      <w:r w:rsidRPr="00B4572B">
        <w:rPr>
          <w:rFonts w:ascii="Times New Roman" w:hAnsi="Times New Roman"/>
          <w:sz w:val="20"/>
        </w:rPr>
        <w:t xml:space="preserve"> </w:t>
      </w:r>
      <w:proofErr w:type="spellStart"/>
      <w:r w:rsidRPr="00B4572B">
        <w:rPr>
          <w:rFonts w:ascii="Times New Roman" w:hAnsi="Times New Roman"/>
          <w:sz w:val="20"/>
        </w:rPr>
        <w:t>autour</w:t>
      </w:r>
      <w:proofErr w:type="spellEnd"/>
      <w:r w:rsidRPr="00B4572B">
        <w:rPr>
          <w:rFonts w:ascii="Times New Roman" w:hAnsi="Times New Roman"/>
          <w:sz w:val="20"/>
        </w:rPr>
        <w:t xml:space="preserve"> de la </w:t>
      </w:r>
      <w:proofErr w:type="spellStart"/>
      <w:r w:rsidRPr="00B4572B">
        <w:rPr>
          <w:rFonts w:ascii="Times New Roman" w:hAnsi="Times New Roman"/>
          <w:sz w:val="20"/>
        </w:rPr>
        <w:t>poésie</w:t>
      </w:r>
      <w:proofErr w:type="spellEnd"/>
      <w:r w:rsidRPr="00B4572B">
        <w:rPr>
          <w:rFonts w:ascii="Times New Roman" w:hAnsi="Times New Roman"/>
          <w:sz w:val="20"/>
        </w:rPr>
        <w:t xml:space="preserve"> </w:t>
      </w:r>
      <w:proofErr w:type="spellStart"/>
      <w:r w:rsidRPr="00B4572B">
        <w:rPr>
          <w:rFonts w:ascii="Times New Roman" w:hAnsi="Times New Roman"/>
          <w:sz w:val="20"/>
        </w:rPr>
        <w:t>d’Oc</w:t>
      </w:r>
      <w:proofErr w:type="spellEnd"/>
      <w:r w:rsidRPr="00B4572B">
        <w:rPr>
          <w:rFonts w:ascii="Times New Roman" w:hAnsi="Times New Roman"/>
          <w:sz w:val="20"/>
        </w:rPr>
        <w:t xml:space="preserve"> et de </w:t>
      </w:r>
      <w:proofErr w:type="spellStart"/>
      <w:r w:rsidRPr="00B4572B">
        <w:rPr>
          <w:rFonts w:ascii="Times New Roman" w:hAnsi="Times New Roman"/>
          <w:sz w:val="20"/>
        </w:rPr>
        <w:t>ses</w:t>
      </w:r>
      <w:proofErr w:type="spellEnd"/>
      <w:r w:rsidRPr="00B4572B">
        <w:rPr>
          <w:rFonts w:ascii="Times New Roman" w:hAnsi="Times New Roman"/>
          <w:sz w:val="20"/>
        </w:rPr>
        <w:t xml:space="preserve"> </w:t>
      </w:r>
      <w:proofErr w:type="spellStart"/>
      <w:r w:rsidRPr="00B4572B">
        <w:rPr>
          <w:rFonts w:ascii="Times New Roman" w:hAnsi="Times New Roman"/>
          <w:sz w:val="20"/>
        </w:rPr>
        <w:t>enjeux</w:t>
      </w:r>
      <w:proofErr w:type="spellEnd"/>
      <w:r w:rsidRPr="00B4572B">
        <w:rPr>
          <w:rFonts w:ascii="Times New Roman" w:hAnsi="Times New Roman"/>
          <w:sz w:val="20"/>
        </w:rPr>
        <w:t xml:space="preserve"> (1940-44) », </w:t>
      </w:r>
      <w:proofErr w:type="spellStart"/>
      <w:r w:rsidRPr="001B6ED2">
        <w:rPr>
          <w:rFonts w:ascii="Times New Roman" w:hAnsi="Times New Roman"/>
          <w:i/>
          <w:sz w:val="20"/>
        </w:rPr>
        <w:t>Pl</w:t>
      </w:r>
      <w:r w:rsidR="001B6ED2" w:rsidRPr="001B6ED2">
        <w:rPr>
          <w:rFonts w:ascii="Times New Roman" w:hAnsi="Times New Roman"/>
          <w:i/>
          <w:sz w:val="20"/>
        </w:rPr>
        <w:t>urilinguisme</w:t>
      </w:r>
      <w:proofErr w:type="spellEnd"/>
      <w:r w:rsidR="001B6ED2" w:rsidRPr="001B6ED2">
        <w:rPr>
          <w:rFonts w:ascii="Times New Roman" w:hAnsi="Times New Roman"/>
          <w:i/>
          <w:sz w:val="20"/>
        </w:rPr>
        <w:t xml:space="preserve"> et auto-</w:t>
      </w:r>
      <w:proofErr w:type="spellStart"/>
      <w:r w:rsidR="001B6ED2" w:rsidRPr="001B6ED2">
        <w:rPr>
          <w:rFonts w:ascii="Times New Roman" w:hAnsi="Times New Roman"/>
          <w:i/>
          <w:sz w:val="20"/>
        </w:rPr>
        <w:t>traduction</w:t>
      </w:r>
      <w:proofErr w:type="spellEnd"/>
      <w:r>
        <w:rPr>
          <w:rFonts w:ascii="Times New Roman" w:hAnsi="Times New Roman"/>
          <w:sz w:val="20"/>
        </w:rPr>
        <w:t xml:space="preserve">, </w:t>
      </w:r>
      <w:r w:rsidR="006E28AC" w:rsidRPr="006F5EEA">
        <w:rPr>
          <w:rFonts w:ascii="Times New Roman" w:hAnsi="Times New Roman"/>
          <w:color w:val="333333"/>
          <w:sz w:val="20"/>
          <w:shd w:val="clear" w:color="auto" w:fill="FFFFFF"/>
        </w:rPr>
        <w:t xml:space="preserve">Anna </w:t>
      </w:r>
      <w:proofErr w:type="spellStart"/>
      <w:r w:rsidR="006E28AC" w:rsidRPr="006F5EEA">
        <w:rPr>
          <w:rFonts w:ascii="Times New Roman" w:hAnsi="Times New Roman"/>
          <w:color w:val="333333"/>
          <w:sz w:val="20"/>
          <w:shd w:val="clear" w:color="auto" w:fill="FFFFFF"/>
        </w:rPr>
        <w:t>Lushenkova</w:t>
      </w:r>
      <w:proofErr w:type="spellEnd"/>
      <w:r w:rsidR="006E28AC" w:rsidRPr="006F5EEA">
        <w:rPr>
          <w:rFonts w:ascii="Times New Roman" w:hAnsi="Times New Roman"/>
          <w:color w:val="333333"/>
          <w:sz w:val="20"/>
          <w:shd w:val="clear" w:color="auto" w:fill="FFFFFF"/>
        </w:rPr>
        <w:t xml:space="preserve"> </w:t>
      </w:r>
      <w:proofErr w:type="spellStart"/>
      <w:r w:rsidR="006E28AC" w:rsidRPr="006F5EEA">
        <w:rPr>
          <w:rFonts w:ascii="Times New Roman" w:hAnsi="Times New Roman"/>
          <w:color w:val="333333"/>
          <w:sz w:val="20"/>
          <w:shd w:val="clear" w:color="auto" w:fill="FFFFFF"/>
        </w:rPr>
        <w:t>Foscolo</w:t>
      </w:r>
      <w:proofErr w:type="spellEnd"/>
      <w:r w:rsidR="006E28AC" w:rsidRPr="006F5EEA">
        <w:rPr>
          <w:rFonts w:ascii="Times New Roman" w:hAnsi="Times New Roman"/>
          <w:color w:val="333333"/>
          <w:sz w:val="20"/>
          <w:shd w:val="clear" w:color="auto" w:fill="FFFFFF"/>
        </w:rPr>
        <w:t xml:space="preserve"> et Malgorzata </w:t>
      </w:r>
      <w:proofErr w:type="spellStart"/>
      <w:r w:rsidR="006E28AC" w:rsidRPr="006F5EEA">
        <w:rPr>
          <w:rFonts w:ascii="Times New Roman" w:hAnsi="Times New Roman"/>
          <w:color w:val="333333"/>
          <w:sz w:val="20"/>
          <w:shd w:val="clear" w:color="auto" w:fill="FFFFFF"/>
        </w:rPr>
        <w:t>Smorag</w:t>
      </w:r>
      <w:proofErr w:type="spellEnd"/>
      <w:r w:rsidR="006E28AC" w:rsidRPr="006F5EEA">
        <w:rPr>
          <w:rFonts w:ascii="Times New Roman" w:hAnsi="Times New Roman"/>
          <w:color w:val="333333"/>
          <w:sz w:val="20"/>
          <w:shd w:val="clear" w:color="auto" w:fill="FFFFFF"/>
        </w:rPr>
        <w:t>-Goldberg dir.</w:t>
      </w:r>
      <w:r w:rsidR="006E28AC">
        <w:rPr>
          <w:rFonts w:ascii="Times New Roman" w:hAnsi="Times New Roman"/>
          <w:color w:val="333333"/>
          <w:sz w:val="20"/>
          <w:shd w:val="clear" w:color="auto" w:fill="FFFFFF"/>
        </w:rPr>
        <w:t xml:space="preserve">, </w:t>
      </w:r>
      <w:r w:rsidR="00586B7A">
        <w:rPr>
          <w:rFonts w:ascii="Times New Roman" w:hAnsi="Times New Roman"/>
          <w:sz w:val="20"/>
        </w:rPr>
        <w:t xml:space="preserve">Editions </w:t>
      </w:r>
      <w:proofErr w:type="spellStart"/>
      <w:r w:rsidR="00586B7A">
        <w:rPr>
          <w:rFonts w:ascii="Times New Roman" w:hAnsi="Times New Roman"/>
          <w:sz w:val="20"/>
        </w:rPr>
        <w:t>Eur’Orbem</w:t>
      </w:r>
      <w:proofErr w:type="spellEnd"/>
      <w:r w:rsidR="00586B7A">
        <w:rPr>
          <w:rFonts w:ascii="Times New Roman" w:hAnsi="Times New Roman"/>
          <w:sz w:val="20"/>
        </w:rPr>
        <w:t xml:space="preserve">, </w:t>
      </w:r>
      <w:r w:rsidR="001B6ED2">
        <w:rPr>
          <w:rFonts w:ascii="Times New Roman" w:hAnsi="Times New Roman"/>
          <w:sz w:val="20"/>
        </w:rPr>
        <w:t>Paris, 2019</w:t>
      </w:r>
      <w:r w:rsidR="00990F99" w:rsidRPr="0042079B">
        <w:rPr>
          <w:rFonts w:ascii="Times New Roman" w:hAnsi="Times New Roman"/>
          <w:sz w:val="20"/>
        </w:rPr>
        <w:t xml:space="preserve">, p. </w:t>
      </w:r>
      <w:r w:rsidR="0042079B" w:rsidRPr="0042079B">
        <w:rPr>
          <w:rFonts w:ascii="Times New Roman" w:hAnsi="Times New Roman"/>
          <w:sz w:val="20"/>
        </w:rPr>
        <w:t>125-133.</w:t>
      </w:r>
    </w:p>
    <w:p w14:paraId="2B763E6B" w14:textId="77777777" w:rsidR="002309F1" w:rsidRDefault="002309F1" w:rsidP="00E1099C">
      <w:pPr>
        <w:shd w:val="clear" w:color="auto" w:fill="FFFFFF"/>
        <w:jc w:val="both"/>
        <w:rPr>
          <w:rFonts w:ascii="Times New Roman" w:hAnsi="Times New Roman"/>
          <w:sz w:val="20"/>
        </w:rPr>
      </w:pPr>
    </w:p>
    <w:p w14:paraId="72456B7B" w14:textId="77777777" w:rsidR="002309F1" w:rsidRDefault="002309F1" w:rsidP="00E1099C">
      <w:pPr>
        <w:shd w:val="clear" w:color="auto" w:fill="FFFFFF"/>
        <w:jc w:val="both"/>
        <w:rPr>
          <w:rFonts w:eastAsiaTheme="minorHAnsi"/>
          <w:iCs/>
          <w:color w:val="000000"/>
          <w:sz w:val="20"/>
          <w:lang w:val="fr-FR" w:eastAsia="en-US"/>
        </w:rPr>
      </w:pPr>
      <w:r w:rsidRPr="00B4572B">
        <w:rPr>
          <w:rFonts w:ascii="Times New Roman" w:hAnsi="Times New Roman"/>
          <w:sz w:val="20"/>
        </w:rPr>
        <w:t>«</w:t>
      </w:r>
      <w:r>
        <w:rPr>
          <w:rFonts w:ascii="Times New Roman" w:hAnsi="Times New Roman"/>
          <w:sz w:val="20"/>
        </w:rPr>
        <w:t xml:space="preserve"> </w:t>
      </w:r>
      <w:r w:rsidR="00457657">
        <w:rPr>
          <w:rFonts w:ascii="Times New Roman" w:hAnsi="Times New Roman"/>
          <w:sz w:val="20"/>
        </w:rPr>
        <w:t>‘</w:t>
      </w:r>
      <w:r w:rsidRPr="002309F1">
        <w:rPr>
          <w:rFonts w:ascii="Times New Roman" w:hAnsi="Times New Roman"/>
          <w:sz w:val="20"/>
        </w:rPr>
        <w:t xml:space="preserve">La </w:t>
      </w:r>
      <w:proofErr w:type="spellStart"/>
      <w:r w:rsidRPr="002309F1">
        <w:rPr>
          <w:rFonts w:ascii="Times New Roman" w:hAnsi="Times New Roman"/>
          <w:sz w:val="20"/>
        </w:rPr>
        <w:t>vraie</w:t>
      </w:r>
      <w:proofErr w:type="spellEnd"/>
      <w:r w:rsidRPr="002309F1">
        <w:rPr>
          <w:rFonts w:ascii="Times New Roman" w:hAnsi="Times New Roman"/>
          <w:sz w:val="20"/>
        </w:rPr>
        <w:t xml:space="preserve"> </w:t>
      </w:r>
      <w:proofErr w:type="spellStart"/>
      <w:r w:rsidRPr="002309F1">
        <w:rPr>
          <w:rFonts w:ascii="Times New Roman" w:hAnsi="Times New Roman"/>
          <w:sz w:val="20"/>
        </w:rPr>
        <w:t>vérité</w:t>
      </w:r>
      <w:proofErr w:type="spellEnd"/>
      <w:r w:rsidRPr="002309F1">
        <w:rPr>
          <w:rFonts w:ascii="Times New Roman" w:hAnsi="Times New Roman"/>
          <w:sz w:val="20"/>
        </w:rPr>
        <w:t xml:space="preserve"> </w:t>
      </w:r>
      <w:proofErr w:type="spellStart"/>
      <w:r w:rsidRPr="002309F1">
        <w:rPr>
          <w:rFonts w:ascii="Times New Roman" w:hAnsi="Times New Roman"/>
          <w:sz w:val="20"/>
        </w:rPr>
        <w:t>est</w:t>
      </w:r>
      <w:proofErr w:type="spellEnd"/>
      <w:r w:rsidRPr="002309F1">
        <w:rPr>
          <w:rFonts w:ascii="Times New Roman" w:hAnsi="Times New Roman"/>
          <w:sz w:val="20"/>
        </w:rPr>
        <w:t xml:space="preserve"> à </w:t>
      </w:r>
      <w:proofErr w:type="spellStart"/>
      <w:r w:rsidRPr="002309F1">
        <w:rPr>
          <w:rFonts w:ascii="Times New Roman" w:hAnsi="Times New Roman"/>
          <w:sz w:val="20"/>
        </w:rPr>
        <w:t>côté</w:t>
      </w:r>
      <w:proofErr w:type="spellEnd"/>
      <w:r w:rsidRPr="002309F1">
        <w:rPr>
          <w:rFonts w:ascii="Times New Roman" w:hAnsi="Times New Roman"/>
          <w:sz w:val="20"/>
        </w:rPr>
        <w:t xml:space="preserve"> de la </w:t>
      </w:r>
      <w:proofErr w:type="spellStart"/>
      <w:r w:rsidRPr="002309F1">
        <w:rPr>
          <w:rFonts w:ascii="Times New Roman" w:hAnsi="Times New Roman"/>
          <w:sz w:val="20"/>
        </w:rPr>
        <w:t>vérité</w:t>
      </w:r>
      <w:proofErr w:type="spellEnd"/>
      <w:proofErr w:type="gramStart"/>
      <w:r w:rsidR="00457657">
        <w:rPr>
          <w:rFonts w:ascii="Times New Roman" w:hAnsi="Times New Roman"/>
          <w:sz w:val="20"/>
        </w:rPr>
        <w:t xml:space="preserve">’ </w:t>
      </w:r>
      <w:r w:rsidRPr="002309F1">
        <w:rPr>
          <w:rFonts w:ascii="Times New Roman" w:hAnsi="Times New Roman"/>
          <w:sz w:val="20"/>
        </w:rPr>
        <w:t>:</w:t>
      </w:r>
      <w:proofErr w:type="gramEnd"/>
      <w:r>
        <w:rPr>
          <w:rFonts w:ascii="Times New Roman" w:hAnsi="Times New Roman"/>
          <w:sz w:val="20"/>
        </w:rPr>
        <w:t xml:space="preserve"> </w:t>
      </w:r>
      <w:r w:rsidRPr="002309F1">
        <w:rPr>
          <w:rFonts w:ascii="Times New Roman" w:hAnsi="Times New Roman"/>
          <w:sz w:val="20"/>
        </w:rPr>
        <w:t xml:space="preserve">Pierre-Albert </w:t>
      </w:r>
      <w:proofErr w:type="spellStart"/>
      <w:r w:rsidRPr="002309F1">
        <w:rPr>
          <w:rFonts w:ascii="Times New Roman" w:hAnsi="Times New Roman"/>
          <w:sz w:val="20"/>
        </w:rPr>
        <w:t>Birot</w:t>
      </w:r>
      <w:proofErr w:type="spellEnd"/>
      <w:r w:rsidRPr="002309F1">
        <w:rPr>
          <w:rFonts w:ascii="Times New Roman" w:hAnsi="Times New Roman"/>
          <w:sz w:val="20"/>
        </w:rPr>
        <w:t xml:space="preserve"> et la </w:t>
      </w:r>
      <w:proofErr w:type="spellStart"/>
      <w:r w:rsidRPr="002309F1">
        <w:rPr>
          <w:rFonts w:ascii="Times New Roman" w:hAnsi="Times New Roman"/>
          <w:sz w:val="20"/>
        </w:rPr>
        <w:t>traduction</w:t>
      </w:r>
      <w:proofErr w:type="spellEnd"/>
      <w:r w:rsidRPr="002309F1">
        <w:rPr>
          <w:rFonts w:ascii="Times New Roman" w:hAnsi="Times New Roman"/>
          <w:sz w:val="20"/>
        </w:rPr>
        <w:t xml:space="preserve"> </w:t>
      </w:r>
      <w:proofErr w:type="spellStart"/>
      <w:r w:rsidRPr="002309F1">
        <w:rPr>
          <w:rFonts w:ascii="Times New Roman" w:hAnsi="Times New Roman"/>
          <w:sz w:val="20"/>
        </w:rPr>
        <w:t>d’Homère</w:t>
      </w:r>
      <w:proofErr w:type="spellEnd"/>
      <w:r w:rsidRPr="002309F1">
        <w:rPr>
          <w:rFonts w:ascii="Times New Roman" w:hAnsi="Times New Roman"/>
          <w:sz w:val="20"/>
        </w:rPr>
        <w:t xml:space="preserve"> sous </w:t>
      </w:r>
      <w:proofErr w:type="spellStart"/>
      <w:r w:rsidRPr="002309F1">
        <w:rPr>
          <w:rFonts w:ascii="Times New Roman" w:hAnsi="Times New Roman"/>
          <w:sz w:val="20"/>
        </w:rPr>
        <w:t>l’Occupation</w:t>
      </w:r>
      <w:proofErr w:type="spellEnd"/>
      <w:r w:rsidR="00457657" w:rsidRPr="002309F1">
        <w:rPr>
          <w:rFonts w:ascii="Times New Roman" w:hAnsi="Times New Roman"/>
          <w:sz w:val="20"/>
        </w:rPr>
        <w:t xml:space="preserve"> »</w:t>
      </w:r>
      <w:r>
        <w:rPr>
          <w:rFonts w:ascii="Times New Roman" w:eastAsia="Times New Roman" w:hAnsi="Times New Roman"/>
          <w:sz w:val="20"/>
        </w:rPr>
        <w:t xml:space="preserve">, </w:t>
      </w:r>
      <w:proofErr w:type="spellStart"/>
      <w:r w:rsidRPr="00953BA6">
        <w:rPr>
          <w:rFonts w:ascii="Times New Roman" w:eastAsia="Times New Roman" w:hAnsi="Times New Roman"/>
          <w:i/>
          <w:sz w:val="20"/>
        </w:rPr>
        <w:t>Traduire</w:t>
      </w:r>
      <w:proofErr w:type="spellEnd"/>
      <w:r w:rsidRPr="00953BA6">
        <w:rPr>
          <w:rFonts w:ascii="Times New Roman" w:eastAsia="Times New Roman" w:hAnsi="Times New Roman"/>
          <w:i/>
          <w:sz w:val="20"/>
        </w:rPr>
        <w:t xml:space="preserve">, </w:t>
      </w:r>
      <w:proofErr w:type="spellStart"/>
      <w:r w:rsidRPr="00953BA6">
        <w:rPr>
          <w:rFonts w:ascii="Times New Roman" w:eastAsia="Times New Roman" w:hAnsi="Times New Roman"/>
          <w:i/>
          <w:sz w:val="20"/>
        </w:rPr>
        <w:t>collaborer</w:t>
      </w:r>
      <w:proofErr w:type="spellEnd"/>
      <w:r w:rsidRPr="00953BA6">
        <w:rPr>
          <w:rFonts w:ascii="Times New Roman" w:eastAsia="Times New Roman" w:hAnsi="Times New Roman"/>
          <w:i/>
          <w:sz w:val="20"/>
        </w:rPr>
        <w:t xml:space="preserve">, </w:t>
      </w:r>
      <w:proofErr w:type="spellStart"/>
      <w:r w:rsidRPr="00953BA6">
        <w:rPr>
          <w:rFonts w:ascii="Times New Roman" w:eastAsia="Times New Roman" w:hAnsi="Times New Roman"/>
          <w:i/>
          <w:sz w:val="20"/>
        </w:rPr>
        <w:t>résister</w:t>
      </w:r>
      <w:proofErr w:type="spellEnd"/>
      <w:r w:rsidRPr="00953BA6">
        <w:rPr>
          <w:rFonts w:ascii="Times New Roman" w:eastAsia="Times New Roman" w:hAnsi="Times New Roman"/>
          <w:i/>
          <w:sz w:val="20"/>
        </w:rPr>
        <w:t xml:space="preserve">. </w:t>
      </w:r>
      <w:proofErr w:type="spellStart"/>
      <w:r w:rsidRPr="00953BA6">
        <w:rPr>
          <w:rFonts w:ascii="Times New Roman" w:eastAsia="Times New Roman" w:hAnsi="Times New Roman"/>
          <w:i/>
          <w:sz w:val="20"/>
        </w:rPr>
        <w:t>Traducteurs</w:t>
      </w:r>
      <w:proofErr w:type="spellEnd"/>
      <w:r w:rsidRPr="00953BA6">
        <w:rPr>
          <w:rFonts w:ascii="Times New Roman" w:eastAsia="Times New Roman" w:hAnsi="Times New Roman"/>
          <w:i/>
          <w:sz w:val="20"/>
        </w:rPr>
        <w:t xml:space="preserve"> et </w:t>
      </w:r>
      <w:proofErr w:type="spellStart"/>
      <w:r w:rsidRPr="00953BA6">
        <w:rPr>
          <w:rFonts w:ascii="Times New Roman" w:eastAsia="Times New Roman" w:hAnsi="Times New Roman"/>
          <w:i/>
          <w:sz w:val="20"/>
        </w:rPr>
        <w:t>traductrices</w:t>
      </w:r>
      <w:proofErr w:type="spellEnd"/>
      <w:r w:rsidRPr="00953BA6">
        <w:rPr>
          <w:rFonts w:ascii="Times New Roman" w:eastAsia="Times New Roman" w:hAnsi="Times New Roman"/>
          <w:i/>
          <w:sz w:val="20"/>
        </w:rPr>
        <w:t xml:space="preserve"> sous </w:t>
      </w:r>
      <w:proofErr w:type="spellStart"/>
      <w:r w:rsidRPr="00953BA6">
        <w:rPr>
          <w:rFonts w:ascii="Times New Roman" w:eastAsia="Times New Roman" w:hAnsi="Times New Roman"/>
          <w:i/>
          <w:sz w:val="20"/>
        </w:rPr>
        <w:t>l’Occupation</w:t>
      </w:r>
      <w:proofErr w:type="spellEnd"/>
      <w:r>
        <w:rPr>
          <w:rFonts w:ascii="Times New Roman" w:eastAsia="Times New Roman" w:hAnsi="Times New Roman"/>
          <w:sz w:val="20"/>
        </w:rPr>
        <w:t>,</w:t>
      </w:r>
      <w:r w:rsidRPr="00B652D3">
        <w:rPr>
          <w:rFonts w:eastAsiaTheme="minorHAnsi"/>
          <w:iCs/>
          <w:color w:val="000000"/>
          <w:sz w:val="20"/>
          <w:lang w:val="fr-FR" w:eastAsia="en-US"/>
        </w:rPr>
        <w:t xml:space="preserve"> </w:t>
      </w:r>
      <w:r w:rsidRPr="00C3121B">
        <w:rPr>
          <w:rFonts w:eastAsiaTheme="minorHAnsi"/>
          <w:iCs/>
          <w:color w:val="000000"/>
          <w:sz w:val="20"/>
          <w:lang w:val="fr-FR" w:eastAsia="en-US"/>
        </w:rPr>
        <w:t xml:space="preserve">(C. Lombez </w:t>
      </w:r>
      <w:proofErr w:type="spellStart"/>
      <w:r w:rsidRPr="00C3121B">
        <w:rPr>
          <w:rFonts w:eastAsiaTheme="minorHAnsi"/>
          <w:iCs/>
          <w:color w:val="000000"/>
          <w:sz w:val="20"/>
          <w:lang w:val="fr-FR" w:eastAsia="en-US"/>
        </w:rPr>
        <w:t>dir</w:t>
      </w:r>
      <w:proofErr w:type="spellEnd"/>
      <w:r w:rsidRPr="00C3121B">
        <w:rPr>
          <w:rFonts w:eastAsiaTheme="minorHAnsi"/>
          <w:iCs/>
          <w:color w:val="000000"/>
          <w:sz w:val="20"/>
          <w:lang w:val="fr-FR" w:eastAsia="en-US"/>
        </w:rPr>
        <w:t>.)</w:t>
      </w:r>
      <w:r>
        <w:rPr>
          <w:rFonts w:eastAsiaTheme="minorHAnsi"/>
          <w:iCs/>
          <w:color w:val="000000"/>
          <w:sz w:val="20"/>
          <w:lang w:val="fr-FR" w:eastAsia="en-US"/>
        </w:rPr>
        <w:t>,</w:t>
      </w:r>
      <w:r>
        <w:rPr>
          <w:rFonts w:ascii="Times New Roman" w:eastAsia="Times New Roman" w:hAnsi="Times New Roman"/>
          <w:sz w:val="20"/>
        </w:rPr>
        <w:t xml:space="preserve"> </w:t>
      </w:r>
      <w:r w:rsidRPr="00953BA6">
        <w:rPr>
          <w:rFonts w:ascii="Times New Roman" w:eastAsia="Times New Roman" w:hAnsi="Times New Roman"/>
          <w:sz w:val="20"/>
        </w:rPr>
        <w:t xml:space="preserve">Presses de </w:t>
      </w:r>
      <w:proofErr w:type="spellStart"/>
      <w:r w:rsidRPr="00953BA6">
        <w:rPr>
          <w:rFonts w:ascii="Times New Roman" w:eastAsia="Times New Roman" w:hAnsi="Times New Roman"/>
          <w:sz w:val="20"/>
        </w:rPr>
        <w:t>l’Université</w:t>
      </w:r>
      <w:proofErr w:type="spellEnd"/>
      <w:r w:rsidRPr="00953BA6">
        <w:rPr>
          <w:rFonts w:ascii="Times New Roman" w:eastAsia="Times New Roman" w:hAnsi="Times New Roman"/>
          <w:sz w:val="20"/>
        </w:rPr>
        <w:t xml:space="preserve"> François-Rabelais de Tours, collection </w:t>
      </w:r>
      <w:proofErr w:type="spellStart"/>
      <w:r w:rsidRPr="00953BA6">
        <w:rPr>
          <w:rFonts w:ascii="Times New Roman" w:eastAsia="Times New Roman" w:hAnsi="Times New Roman"/>
          <w:sz w:val="20"/>
        </w:rPr>
        <w:t>TraHis</w:t>
      </w:r>
      <w:proofErr w:type="spellEnd"/>
      <w:r w:rsidRPr="00953BA6">
        <w:rPr>
          <w:rFonts w:eastAsiaTheme="minorHAnsi"/>
          <w:iCs/>
          <w:color w:val="000000"/>
          <w:sz w:val="20"/>
          <w:lang w:val="fr-FR" w:eastAsia="en-US"/>
        </w:rPr>
        <w:t>, 2019</w:t>
      </w:r>
      <w:r>
        <w:rPr>
          <w:rFonts w:eastAsiaTheme="minorHAnsi"/>
          <w:iCs/>
          <w:color w:val="000000"/>
          <w:sz w:val="20"/>
          <w:lang w:val="fr-FR" w:eastAsia="en-US"/>
        </w:rPr>
        <w:t>, p. </w:t>
      </w:r>
      <w:r w:rsidR="00EC6EF1">
        <w:rPr>
          <w:rFonts w:eastAsiaTheme="minorHAnsi"/>
          <w:iCs/>
          <w:color w:val="000000"/>
          <w:sz w:val="20"/>
          <w:lang w:val="fr-FR" w:eastAsia="en-US"/>
        </w:rPr>
        <w:t>23-38.</w:t>
      </w:r>
    </w:p>
    <w:p w14:paraId="6C393B00" w14:textId="77777777" w:rsidR="001314B2" w:rsidRDefault="001314B2" w:rsidP="00E1099C">
      <w:pPr>
        <w:shd w:val="clear" w:color="auto" w:fill="FFFFFF"/>
        <w:jc w:val="both"/>
        <w:rPr>
          <w:rFonts w:eastAsiaTheme="minorHAnsi"/>
          <w:iCs/>
          <w:color w:val="000000"/>
          <w:sz w:val="20"/>
          <w:lang w:val="fr-FR" w:eastAsia="en-US"/>
        </w:rPr>
      </w:pPr>
    </w:p>
    <w:p w14:paraId="6A996FCD" w14:textId="77777777" w:rsidR="00457657" w:rsidRDefault="00457657" w:rsidP="00E1099C">
      <w:pPr>
        <w:shd w:val="clear" w:color="auto" w:fill="FFFFFF"/>
        <w:jc w:val="both"/>
        <w:rPr>
          <w:rFonts w:eastAsiaTheme="minorHAnsi"/>
          <w:iCs/>
          <w:color w:val="000000"/>
          <w:sz w:val="20"/>
          <w:lang w:val="fr-FR" w:eastAsia="en-US"/>
        </w:rPr>
      </w:pPr>
      <w:r w:rsidRPr="002309F1">
        <w:rPr>
          <w:rFonts w:ascii="Times New Roman" w:hAnsi="Times New Roman"/>
          <w:sz w:val="20"/>
        </w:rPr>
        <w:t xml:space="preserve">« Rainer </w:t>
      </w:r>
      <w:proofErr w:type="spellStart"/>
      <w:r w:rsidRPr="002309F1">
        <w:rPr>
          <w:rFonts w:ascii="Times New Roman" w:hAnsi="Times New Roman"/>
          <w:sz w:val="20"/>
        </w:rPr>
        <w:t>Biemel</w:t>
      </w:r>
      <w:proofErr w:type="spellEnd"/>
      <w:r w:rsidRPr="002309F1">
        <w:rPr>
          <w:rFonts w:ascii="Times New Roman" w:hAnsi="Times New Roman"/>
          <w:sz w:val="20"/>
        </w:rPr>
        <w:t xml:space="preserve"> (1910-1987)</w:t>
      </w:r>
      <w:r>
        <w:rPr>
          <w:rFonts w:ascii="Times New Roman" w:hAnsi="Times New Roman"/>
          <w:sz w:val="20"/>
        </w:rPr>
        <w:t xml:space="preserve">. </w:t>
      </w:r>
      <w:r w:rsidRPr="002309F1">
        <w:rPr>
          <w:rFonts w:ascii="Times New Roman" w:hAnsi="Times New Roman"/>
          <w:sz w:val="20"/>
        </w:rPr>
        <w:t xml:space="preserve">Un </w:t>
      </w:r>
      <w:proofErr w:type="spellStart"/>
      <w:r w:rsidRPr="002309F1">
        <w:rPr>
          <w:rFonts w:ascii="Times New Roman" w:hAnsi="Times New Roman"/>
          <w:sz w:val="20"/>
        </w:rPr>
        <w:t>Transylvanien</w:t>
      </w:r>
      <w:proofErr w:type="spellEnd"/>
      <w:r w:rsidRPr="002309F1">
        <w:rPr>
          <w:rFonts w:ascii="Times New Roman" w:hAnsi="Times New Roman"/>
          <w:sz w:val="20"/>
        </w:rPr>
        <w:t xml:space="preserve"> </w:t>
      </w:r>
      <w:proofErr w:type="spellStart"/>
      <w:r w:rsidRPr="002309F1">
        <w:rPr>
          <w:rFonts w:ascii="Times New Roman" w:hAnsi="Times New Roman"/>
          <w:sz w:val="20"/>
        </w:rPr>
        <w:t>passeur</w:t>
      </w:r>
      <w:proofErr w:type="spellEnd"/>
      <w:r w:rsidRPr="002309F1">
        <w:rPr>
          <w:rFonts w:ascii="Times New Roman" w:hAnsi="Times New Roman"/>
          <w:sz w:val="20"/>
        </w:rPr>
        <w:t xml:space="preserve"> de la </w:t>
      </w:r>
      <w:proofErr w:type="spellStart"/>
      <w:r w:rsidRPr="002309F1">
        <w:rPr>
          <w:rFonts w:ascii="Times New Roman" w:hAnsi="Times New Roman"/>
          <w:sz w:val="20"/>
        </w:rPr>
        <w:t>poésie</w:t>
      </w:r>
      <w:proofErr w:type="spellEnd"/>
      <w:r w:rsidRPr="002309F1">
        <w:rPr>
          <w:rFonts w:ascii="Times New Roman" w:hAnsi="Times New Roman"/>
          <w:sz w:val="20"/>
        </w:rPr>
        <w:t xml:space="preserve"> allemande </w:t>
      </w:r>
      <w:proofErr w:type="spellStart"/>
      <w:r w:rsidRPr="002309F1">
        <w:rPr>
          <w:rFonts w:ascii="Times New Roman" w:hAnsi="Times New Roman"/>
          <w:sz w:val="20"/>
        </w:rPr>
        <w:t>en</w:t>
      </w:r>
      <w:proofErr w:type="spellEnd"/>
      <w:r w:rsidRPr="002309F1">
        <w:rPr>
          <w:rFonts w:ascii="Times New Roman" w:hAnsi="Times New Roman"/>
          <w:sz w:val="20"/>
        </w:rPr>
        <w:t xml:space="preserve"> français sous </w:t>
      </w:r>
      <w:proofErr w:type="spellStart"/>
      <w:r w:rsidRPr="002309F1">
        <w:rPr>
          <w:rFonts w:ascii="Times New Roman" w:hAnsi="Times New Roman"/>
          <w:sz w:val="20"/>
        </w:rPr>
        <w:t>l’Occupation</w:t>
      </w:r>
      <w:proofErr w:type="spellEnd"/>
      <w:r>
        <w:rPr>
          <w:rFonts w:ascii="Times New Roman" w:hAnsi="Times New Roman"/>
          <w:sz w:val="20"/>
        </w:rPr>
        <w:t xml:space="preserve"> </w:t>
      </w:r>
      <w:r w:rsidRPr="002309F1">
        <w:rPr>
          <w:rFonts w:ascii="Times New Roman" w:hAnsi="Times New Roman"/>
          <w:sz w:val="20"/>
        </w:rPr>
        <w:t>»</w:t>
      </w:r>
      <w:r>
        <w:rPr>
          <w:rFonts w:ascii="Times New Roman" w:hAnsi="Times New Roman"/>
          <w:sz w:val="20"/>
        </w:rPr>
        <w:t xml:space="preserve">, </w:t>
      </w:r>
      <w:proofErr w:type="spellStart"/>
      <w:r w:rsidRPr="00953BA6">
        <w:rPr>
          <w:rFonts w:ascii="Times New Roman" w:eastAsia="Times New Roman" w:hAnsi="Times New Roman"/>
          <w:i/>
          <w:sz w:val="20"/>
        </w:rPr>
        <w:t>Traduire</w:t>
      </w:r>
      <w:proofErr w:type="spellEnd"/>
      <w:r w:rsidRPr="00953BA6">
        <w:rPr>
          <w:rFonts w:ascii="Times New Roman" w:eastAsia="Times New Roman" w:hAnsi="Times New Roman"/>
          <w:i/>
          <w:sz w:val="20"/>
        </w:rPr>
        <w:t xml:space="preserve">, </w:t>
      </w:r>
      <w:proofErr w:type="spellStart"/>
      <w:r w:rsidRPr="00953BA6">
        <w:rPr>
          <w:rFonts w:ascii="Times New Roman" w:eastAsia="Times New Roman" w:hAnsi="Times New Roman"/>
          <w:i/>
          <w:sz w:val="20"/>
        </w:rPr>
        <w:t>collaborer</w:t>
      </w:r>
      <w:proofErr w:type="spellEnd"/>
      <w:r w:rsidRPr="00953BA6">
        <w:rPr>
          <w:rFonts w:ascii="Times New Roman" w:eastAsia="Times New Roman" w:hAnsi="Times New Roman"/>
          <w:i/>
          <w:sz w:val="20"/>
        </w:rPr>
        <w:t xml:space="preserve">, </w:t>
      </w:r>
      <w:proofErr w:type="spellStart"/>
      <w:r w:rsidRPr="00953BA6">
        <w:rPr>
          <w:rFonts w:ascii="Times New Roman" w:eastAsia="Times New Roman" w:hAnsi="Times New Roman"/>
          <w:i/>
          <w:sz w:val="20"/>
        </w:rPr>
        <w:t>résister</w:t>
      </w:r>
      <w:proofErr w:type="spellEnd"/>
      <w:r w:rsidRPr="00953BA6">
        <w:rPr>
          <w:rFonts w:ascii="Times New Roman" w:eastAsia="Times New Roman" w:hAnsi="Times New Roman"/>
          <w:i/>
          <w:sz w:val="20"/>
        </w:rPr>
        <w:t xml:space="preserve">. </w:t>
      </w:r>
      <w:proofErr w:type="spellStart"/>
      <w:r w:rsidRPr="00953BA6">
        <w:rPr>
          <w:rFonts w:ascii="Times New Roman" w:eastAsia="Times New Roman" w:hAnsi="Times New Roman"/>
          <w:i/>
          <w:sz w:val="20"/>
        </w:rPr>
        <w:t>Traducteurs</w:t>
      </w:r>
      <w:proofErr w:type="spellEnd"/>
      <w:r w:rsidRPr="00953BA6">
        <w:rPr>
          <w:rFonts w:ascii="Times New Roman" w:eastAsia="Times New Roman" w:hAnsi="Times New Roman"/>
          <w:i/>
          <w:sz w:val="20"/>
        </w:rPr>
        <w:t xml:space="preserve"> et </w:t>
      </w:r>
      <w:proofErr w:type="spellStart"/>
      <w:r w:rsidRPr="00953BA6">
        <w:rPr>
          <w:rFonts w:ascii="Times New Roman" w:eastAsia="Times New Roman" w:hAnsi="Times New Roman"/>
          <w:i/>
          <w:sz w:val="20"/>
        </w:rPr>
        <w:t>traductrices</w:t>
      </w:r>
      <w:proofErr w:type="spellEnd"/>
      <w:r w:rsidRPr="00953BA6">
        <w:rPr>
          <w:rFonts w:ascii="Times New Roman" w:eastAsia="Times New Roman" w:hAnsi="Times New Roman"/>
          <w:i/>
          <w:sz w:val="20"/>
        </w:rPr>
        <w:t xml:space="preserve"> sous </w:t>
      </w:r>
      <w:proofErr w:type="spellStart"/>
      <w:r w:rsidRPr="00953BA6">
        <w:rPr>
          <w:rFonts w:ascii="Times New Roman" w:eastAsia="Times New Roman" w:hAnsi="Times New Roman"/>
          <w:i/>
          <w:sz w:val="20"/>
        </w:rPr>
        <w:t>l’Occupation</w:t>
      </w:r>
      <w:proofErr w:type="spellEnd"/>
      <w:r>
        <w:rPr>
          <w:rFonts w:ascii="Times New Roman" w:eastAsia="Times New Roman" w:hAnsi="Times New Roman"/>
          <w:sz w:val="20"/>
        </w:rPr>
        <w:t>,</w:t>
      </w:r>
      <w:r w:rsidRPr="00B652D3">
        <w:rPr>
          <w:rFonts w:eastAsiaTheme="minorHAnsi"/>
          <w:iCs/>
          <w:color w:val="000000"/>
          <w:sz w:val="20"/>
          <w:lang w:val="fr-FR" w:eastAsia="en-US"/>
        </w:rPr>
        <w:t xml:space="preserve"> </w:t>
      </w:r>
      <w:r w:rsidRPr="00C3121B">
        <w:rPr>
          <w:rFonts w:eastAsiaTheme="minorHAnsi"/>
          <w:iCs/>
          <w:color w:val="000000"/>
          <w:sz w:val="20"/>
          <w:lang w:val="fr-FR" w:eastAsia="en-US"/>
        </w:rPr>
        <w:t xml:space="preserve">(C. Lombez </w:t>
      </w:r>
      <w:proofErr w:type="spellStart"/>
      <w:r w:rsidRPr="00C3121B">
        <w:rPr>
          <w:rFonts w:eastAsiaTheme="minorHAnsi"/>
          <w:iCs/>
          <w:color w:val="000000"/>
          <w:sz w:val="20"/>
          <w:lang w:val="fr-FR" w:eastAsia="en-US"/>
        </w:rPr>
        <w:t>dir</w:t>
      </w:r>
      <w:proofErr w:type="spellEnd"/>
      <w:r w:rsidRPr="00C3121B">
        <w:rPr>
          <w:rFonts w:eastAsiaTheme="minorHAnsi"/>
          <w:iCs/>
          <w:color w:val="000000"/>
          <w:sz w:val="20"/>
          <w:lang w:val="fr-FR" w:eastAsia="en-US"/>
        </w:rPr>
        <w:t>.)</w:t>
      </w:r>
      <w:r>
        <w:rPr>
          <w:rFonts w:eastAsiaTheme="minorHAnsi"/>
          <w:iCs/>
          <w:color w:val="000000"/>
          <w:sz w:val="20"/>
          <w:lang w:val="fr-FR" w:eastAsia="en-US"/>
        </w:rPr>
        <w:t>,</w:t>
      </w:r>
      <w:r>
        <w:rPr>
          <w:rFonts w:ascii="Times New Roman" w:eastAsia="Times New Roman" w:hAnsi="Times New Roman"/>
          <w:sz w:val="20"/>
        </w:rPr>
        <w:t xml:space="preserve"> </w:t>
      </w:r>
      <w:r w:rsidRPr="00953BA6">
        <w:rPr>
          <w:rFonts w:ascii="Times New Roman" w:eastAsia="Times New Roman" w:hAnsi="Times New Roman"/>
          <w:sz w:val="20"/>
        </w:rPr>
        <w:t xml:space="preserve">Presses de </w:t>
      </w:r>
      <w:proofErr w:type="spellStart"/>
      <w:r w:rsidRPr="00953BA6">
        <w:rPr>
          <w:rFonts w:ascii="Times New Roman" w:eastAsia="Times New Roman" w:hAnsi="Times New Roman"/>
          <w:sz w:val="20"/>
        </w:rPr>
        <w:t>l’Université</w:t>
      </w:r>
      <w:proofErr w:type="spellEnd"/>
      <w:r w:rsidRPr="00953BA6">
        <w:rPr>
          <w:rFonts w:ascii="Times New Roman" w:eastAsia="Times New Roman" w:hAnsi="Times New Roman"/>
          <w:sz w:val="20"/>
        </w:rPr>
        <w:t xml:space="preserve"> François-Rabelais de Tours, collection </w:t>
      </w:r>
      <w:proofErr w:type="spellStart"/>
      <w:r w:rsidRPr="00953BA6">
        <w:rPr>
          <w:rFonts w:ascii="Times New Roman" w:eastAsia="Times New Roman" w:hAnsi="Times New Roman"/>
          <w:sz w:val="20"/>
        </w:rPr>
        <w:t>TraHis</w:t>
      </w:r>
      <w:proofErr w:type="spellEnd"/>
      <w:r w:rsidRPr="00953BA6">
        <w:rPr>
          <w:rFonts w:eastAsiaTheme="minorHAnsi"/>
          <w:iCs/>
          <w:color w:val="000000"/>
          <w:sz w:val="20"/>
          <w:lang w:val="fr-FR" w:eastAsia="en-US"/>
        </w:rPr>
        <w:t>, 2019</w:t>
      </w:r>
      <w:r>
        <w:rPr>
          <w:rFonts w:eastAsiaTheme="minorHAnsi"/>
          <w:iCs/>
          <w:color w:val="000000"/>
          <w:sz w:val="20"/>
          <w:lang w:val="fr-FR" w:eastAsia="en-US"/>
        </w:rPr>
        <w:t>, p. 71-82.</w:t>
      </w:r>
    </w:p>
    <w:p w14:paraId="1B62EE9B" w14:textId="77777777" w:rsidR="002309F1" w:rsidRDefault="002309F1" w:rsidP="00E1099C">
      <w:pPr>
        <w:shd w:val="clear" w:color="auto" w:fill="FFFFFF"/>
        <w:jc w:val="both"/>
        <w:rPr>
          <w:rFonts w:ascii="Times New Roman" w:hAnsi="Times New Roman"/>
          <w:sz w:val="20"/>
        </w:rPr>
      </w:pPr>
    </w:p>
    <w:p w14:paraId="3D686FB3" w14:textId="77777777" w:rsidR="002309F1" w:rsidRDefault="002309F1" w:rsidP="00E1099C">
      <w:pPr>
        <w:shd w:val="clear" w:color="auto" w:fill="FFFFFF"/>
        <w:jc w:val="both"/>
        <w:rPr>
          <w:rFonts w:eastAsiaTheme="minorHAnsi"/>
          <w:iCs/>
          <w:color w:val="000000"/>
          <w:sz w:val="20"/>
          <w:lang w:val="fr-FR" w:eastAsia="en-US"/>
        </w:rPr>
      </w:pPr>
      <w:r w:rsidRPr="002309F1">
        <w:rPr>
          <w:rFonts w:ascii="Times New Roman" w:hAnsi="Times New Roman"/>
          <w:sz w:val="20"/>
        </w:rPr>
        <w:t xml:space="preserve">« </w:t>
      </w:r>
      <w:r>
        <w:rPr>
          <w:rFonts w:ascii="Times New Roman" w:hAnsi="Times New Roman"/>
          <w:sz w:val="20"/>
        </w:rPr>
        <w:t>P</w:t>
      </w:r>
      <w:r w:rsidRPr="002309F1">
        <w:rPr>
          <w:rFonts w:ascii="Times New Roman" w:hAnsi="Times New Roman"/>
          <w:sz w:val="20"/>
        </w:rPr>
        <w:t xml:space="preserve">ierre </w:t>
      </w:r>
      <w:proofErr w:type="spellStart"/>
      <w:r w:rsidRPr="002309F1">
        <w:rPr>
          <w:rFonts w:ascii="Times New Roman" w:hAnsi="Times New Roman"/>
          <w:sz w:val="20"/>
        </w:rPr>
        <w:t>Darmangeat</w:t>
      </w:r>
      <w:proofErr w:type="spellEnd"/>
      <w:r w:rsidRPr="002309F1">
        <w:rPr>
          <w:rFonts w:ascii="Times New Roman" w:hAnsi="Times New Roman"/>
          <w:sz w:val="20"/>
        </w:rPr>
        <w:t xml:space="preserve"> (1909-2004)</w:t>
      </w:r>
      <w:r>
        <w:rPr>
          <w:rFonts w:ascii="Times New Roman" w:hAnsi="Times New Roman"/>
          <w:sz w:val="20"/>
        </w:rPr>
        <w:t xml:space="preserve">. </w:t>
      </w:r>
      <w:proofErr w:type="spellStart"/>
      <w:r w:rsidRPr="002309F1">
        <w:rPr>
          <w:rFonts w:ascii="Times New Roman" w:hAnsi="Times New Roman"/>
          <w:sz w:val="20"/>
        </w:rPr>
        <w:t>L’Espagne</w:t>
      </w:r>
      <w:proofErr w:type="spellEnd"/>
      <w:r w:rsidRPr="002309F1">
        <w:rPr>
          <w:rFonts w:ascii="Times New Roman" w:hAnsi="Times New Roman"/>
          <w:sz w:val="20"/>
        </w:rPr>
        <w:t xml:space="preserve"> </w:t>
      </w:r>
      <w:proofErr w:type="spellStart"/>
      <w:r w:rsidRPr="002309F1">
        <w:rPr>
          <w:rFonts w:ascii="Times New Roman" w:hAnsi="Times New Roman"/>
          <w:sz w:val="20"/>
        </w:rPr>
        <w:t>poétique</w:t>
      </w:r>
      <w:proofErr w:type="spellEnd"/>
      <w:r w:rsidRPr="002309F1">
        <w:rPr>
          <w:rFonts w:ascii="Times New Roman" w:hAnsi="Times New Roman"/>
          <w:sz w:val="20"/>
        </w:rPr>
        <w:t xml:space="preserve"> au </w:t>
      </w:r>
      <w:proofErr w:type="spellStart"/>
      <w:r w:rsidRPr="002309F1">
        <w:rPr>
          <w:rFonts w:ascii="Times New Roman" w:hAnsi="Times New Roman"/>
          <w:sz w:val="20"/>
        </w:rPr>
        <w:t>cœur</w:t>
      </w:r>
      <w:proofErr w:type="spellEnd"/>
      <w:r>
        <w:rPr>
          <w:rFonts w:ascii="Times New Roman" w:hAnsi="Times New Roman"/>
          <w:sz w:val="20"/>
        </w:rPr>
        <w:t xml:space="preserve"> </w:t>
      </w:r>
      <w:r w:rsidRPr="002309F1">
        <w:rPr>
          <w:rFonts w:ascii="Times New Roman" w:hAnsi="Times New Roman"/>
          <w:sz w:val="20"/>
        </w:rPr>
        <w:t>»</w:t>
      </w:r>
      <w:r>
        <w:rPr>
          <w:rFonts w:ascii="Times New Roman" w:hAnsi="Times New Roman"/>
          <w:sz w:val="20"/>
        </w:rPr>
        <w:t xml:space="preserve">, </w:t>
      </w:r>
      <w:proofErr w:type="spellStart"/>
      <w:r w:rsidRPr="00953BA6">
        <w:rPr>
          <w:rFonts w:ascii="Times New Roman" w:eastAsia="Times New Roman" w:hAnsi="Times New Roman"/>
          <w:i/>
          <w:sz w:val="20"/>
        </w:rPr>
        <w:t>Traduire</w:t>
      </w:r>
      <w:proofErr w:type="spellEnd"/>
      <w:r w:rsidRPr="00953BA6">
        <w:rPr>
          <w:rFonts w:ascii="Times New Roman" w:eastAsia="Times New Roman" w:hAnsi="Times New Roman"/>
          <w:i/>
          <w:sz w:val="20"/>
        </w:rPr>
        <w:t xml:space="preserve">, </w:t>
      </w:r>
      <w:proofErr w:type="spellStart"/>
      <w:r w:rsidRPr="00953BA6">
        <w:rPr>
          <w:rFonts w:ascii="Times New Roman" w:eastAsia="Times New Roman" w:hAnsi="Times New Roman"/>
          <w:i/>
          <w:sz w:val="20"/>
        </w:rPr>
        <w:t>collaborer</w:t>
      </w:r>
      <w:proofErr w:type="spellEnd"/>
      <w:r w:rsidRPr="00953BA6">
        <w:rPr>
          <w:rFonts w:ascii="Times New Roman" w:eastAsia="Times New Roman" w:hAnsi="Times New Roman"/>
          <w:i/>
          <w:sz w:val="20"/>
        </w:rPr>
        <w:t xml:space="preserve">, </w:t>
      </w:r>
      <w:proofErr w:type="spellStart"/>
      <w:r w:rsidRPr="00953BA6">
        <w:rPr>
          <w:rFonts w:ascii="Times New Roman" w:eastAsia="Times New Roman" w:hAnsi="Times New Roman"/>
          <w:i/>
          <w:sz w:val="20"/>
        </w:rPr>
        <w:t>résister</w:t>
      </w:r>
      <w:proofErr w:type="spellEnd"/>
      <w:r w:rsidRPr="00953BA6">
        <w:rPr>
          <w:rFonts w:ascii="Times New Roman" w:eastAsia="Times New Roman" w:hAnsi="Times New Roman"/>
          <w:i/>
          <w:sz w:val="20"/>
        </w:rPr>
        <w:t xml:space="preserve">. </w:t>
      </w:r>
      <w:proofErr w:type="spellStart"/>
      <w:r w:rsidRPr="00953BA6">
        <w:rPr>
          <w:rFonts w:ascii="Times New Roman" w:eastAsia="Times New Roman" w:hAnsi="Times New Roman"/>
          <w:i/>
          <w:sz w:val="20"/>
        </w:rPr>
        <w:t>Traducteurs</w:t>
      </w:r>
      <w:proofErr w:type="spellEnd"/>
      <w:r w:rsidRPr="00953BA6">
        <w:rPr>
          <w:rFonts w:ascii="Times New Roman" w:eastAsia="Times New Roman" w:hAnsi="Times New Roman"/>
          <w:i/>
          <w:sz w:val="20"/>
        </w:rPr>
        <w:t xml:space="preserve"> et </w:t>
      </w:r>
      <w:proofErr w:type="spellStart"/>
      <w:r w:rsidRPr="00953BA6">
        <w:rPr>
          <w:rFonts w:ascii="Times New Roman" w:eastAsia="Times New Roman" w:hAnsi="Times New Roman"/>
          <w:i/>
          <w:sz w:val="20"/>
        </w:rPr>
        <w:t>traductrices</w:t>
      </w:r>
      <w:proofErr w:type="spellEnd"/>
      <w:r w:rsidRPr="00953BA6">
        <w:rPr>
          <w:rFonts w:ascii="Times New Roman" w:eastAsia="Times New Roman" w:hAnsi="Times New Roman"/>
          <w:i/>
          <w:sz w:val="20"/>
        </w:rPr>
        <w:t xml:space="preserve"> sous </w:t>
      </w:r>
      <w:proofErr w:type="spellStart"/>
      <w:r w:rsidRPr="00953BA6">
        <w:rPr>
          <w:rFonts w:ascii="Times New Roman" w:eastAsia="Times New Roman" w:hAnsi="Times New Roman"/>
          <w:i/>
          <w:sz w:val="20"/>
        </w:rPr>
        <w:t>l’Occupation</w:t>
      </w:r>
      <w:proofErr w:type="spellEnd"/>
      <w:r>
        <w:rPr>
          <w:rFonts w:ascii="Times New Roman" w:eastAsia="Times New Roman" w:hAnsi="Times New Roman"/>
          <w:sz w:val="20"/>
        </w:rPr>
        <w:t>,</w:t>
      </w:r>
      <w:r w:rsidRPr="00B652D3">
        <w:rPr>
          <w:rFonts w:eastAsiaTheme="minorHAnsi"/>
          <w:iCs/>
          <w:color w:val="000000"/>
          <w:sz w:val="20"/>
          <w:lang w:val="fr-FR" w:eastAsia="en-US"/>
        </w:rPr>
        <w:t xml:space="preserve"> </w:t>
      </w:r>
      <w:r w:rsidRPr="00C3121B">
        <w:rPr>
          <w:rFonts w:eastAsiaTheme="minorHAnsi"/>
          <w:iCs/>
          <w:color w:val="000000"/>
          <w:sz w:val="20"/>
          <w:lang w:val="fr-FR" w:eastAsia="en-US"/>
        </w:rPr>
        <w:t xml:space="preserve">(C. Lombez </w:t>
      </w:r>
      <w:proofErr w:type="spellStart"/>
      <w:r w:rsidRPr="00C3121B">
        <w:rPr>
          <w:rFonts w:eastAsiaTheme="minorHAnsi"/>
          <w:iCs/>
          <w:color w:val="000000"/>
          <w:sz w:val="20"/>
          <w:lang w:val="fr-FR" w:eastAsia="en-US"/>
        </w:rPr>
        <w:t>dir</w:t>
      </w:r>
      <w:proofErr w:type="spellEnd"/>
      <w:r w:rsidRPr="00C3121B">
        <w:rPr>
          <w:rFonts w:eastAsiaTheme="minorHAnsi"/>
          <w:iCs/>
          <w:color w:val="000000"/>
          <w:sz w:val="20"/>
          <w:lang w:val="fr-FR" w:eastAsia="en-US"/>
        </w:rPr>
        <w:t>.)</w:t>
      </w:r>
      <w:r>
        <w:rPr>
          <w:rFonts w:eastAsiaTheme="minorHAnsi"/>
          <w:iCs/>
          <w:color w:val="000000"/>
          <w:sz w:val="20"/>
          <w:lang w:val="fr-FR" w:eastAsia="en-US"/>
        </w:rPr>
        <w:t>,</w:t>
      </w:r>
      <w:r>
        <w:rPr>
          <w:rFonts w:ascii="Times New Roman" w:eastAsia="Times New Roman" w:hAnsi="Times New Roman"/>
          <w:sz w:val="20"/>
        </w:rPr>
        <w:t xml:space="preserve"> </w:t>
      </w:r>
      <w:r w:rsidRPr="00953BA6">
        <w:rPr>
          <w:rFonts w:ascii="Times New Roman" w:eastAsia="Times New Roman" w:hAnsi="Times New Roman"/>
          <w:sz w:val="20"/>
        </w:rPr>
        <w:t xml:space="preserve">Presses de </w:t>
      </w:r>
      <w:proofErr w:type="spellStart"/>
      <w:r w:rsidRPr="00953BA6">
        <w:rPr>
          <w:rFonts w:ascii="Times New Roman" w:eastAsia="Times New Roman" w:hAnsi="Times New Roman"/>
          <w:sz w:val="20"/>
        </w:rPr>
        <w:t>l’Université</w:t>
      </w:r>
      <w:proofErr w:type="spellEnd"/>
      <w:r w:rsidRPr="00953BA6">
        <w:rPr>
          <w:rFonts w:ascii="Times New Roman" w:eastAsia="Times New Roman" w:hAnsi="Times New Roman"/>
          <w:sz w:val="20"/>
        </w:rPr>
        <w:t xml:space="preserve"> François-Rabelais de Tours, collection </w:t>
      </w:r>
      <w:proofErr w:type="spellStart"/>
      <w:r w:rsidRPr="00953BA6">
        <w:rPr>
          <w:rFonts w:ascii="Times New Roman" w:eastAsia="Times New Roman" w:hAnsi="Times New Roman"/>
          <w:sz w:val="20"/>
        </w:rPr>
        <w:t>TraHis</w:t>
      </w:r>
      <w:proofErr w:type="spellEnd"/>
      <w:r w:rsidRPr="00953BA6">
        <w:rPr>
          <w:rFonts w:eastAsiaTheme="minorHAnsi"/>
          <w:iCs/>
          <w:color w:val="000000"/>
          <w:sz w:val="20"/>
          <w:lang w:val="fr-FR" w:eastAsia="en-US"/>
        </w:rPr>
        <w:t>, 2019</w:t>
      </w:r>
      <w:r>
        <w:rPr>
          <w:rFonts w:eastAsiaTheme="minorHAnsi"/>
          <w:iCs/>
          <w:color w:val="000000"/>
          <w:sz w:val="20"/>
          <w:lang w:val="fr-FR" w:eastAsia="en-US"/>
        </w:rPr>
        <w:t>, p. </w:t>
      </w:r>
      <w:r w:rsidR="00D429E4">
        <w:rPr>
          <w:rFonts w:eastAsiaTheme="minorHAnsi"/>
          <w:iCs/>
          <w:color w:val="000000"/>
          <w:sz w:val="20"/>
          <w:lang w:val="fr-FR" w:eastAsia="en-US"/>
        </w:rPr>
        <w:t>123-136.</w:t>
      </w:r>
    </w:p>
    <w:p w14:paraId="6A91F320" w14:textId="77777777" w:rsidR="00F17E72" w:rsidRDefault="00F17E72" w:rsidP="00E1099C">
      <w:pPr>
        <w:shd w:val="clear" w:color="auto" w:fill="FFFFFF"/>
        <w:jc w:val="both"/>
        <w:rPr>
          <w:rFonts w:eastAsiaTheme="minorHAnsi"/>
          <w:iCs/>
          <w:color w:val="000000"/>
          <w:sz w:val="20"/>
          <w:lang w:val="fr-FR" w:eastAsia="en-US"/>
        </w:rPr>
      </w:pPr>
    </w:p>
    <w:p w14:paraId="7C290F4D" w14:textId="77777777" w:rsidR="00F17E72" w:rsidRDefault="00F17E72" w:rsidP="00E1099C">
      <w:pPr>
        <w:shd w:val="clear" w:color="auto" w:fill="FFFFFF"/>
        <w:jc w:val="both"/>
        <w:rPr>
          <w:rFonts w:eastAsiaTheme="minorHAnsi"/>
          <w:iCs/>
          <w:color w:val="000000"/>
          <w:sz w:val="20"/>
          <w:lang w:val="fr-FR" w:eastAsia="en-US"/>
        </w:rPr>
      </w:pPr>
      <w:r w:rsidRPr="002309F1">
        <w:rPr>
          <w:rFonts w:ascii="Times New Roman" w:hAnsi="Times New Roman"/>
          <w:sz w:val="20"/>
        </w:rPr>
        <w:t>«</w:t>
      </w:r>
      <w:r>
        <w:rPr>
          <w:rFonts w:ascii="Times New Roman" w:hAnsi="Times New Roman"/>
          <w:sz w:val="20"/>
        </w:rPr>
        <w:t xml:space="preserve"> </w:t>
      </w:r>
      <w:r w:rsidRPr="00F17E72">
        <w:rPr>
          <w:rFonts w:eastAsiaTheme="minorHAnsi"/>
          <w:iCs/>
          <w:color w:val="000000"/>
          <w:sz w:val="20"/>
          <w:lang w:val="fr-FR" w:eastAsia="en-US"/>
        </w:rPr>
        <w:t>Armand Robin (1912-1961)</w:t>
      </w:r>
      <w:r>
        <w:rPr>
          <w:rFonts w:eastAsiaTheme="minorHAnsi"/>
          <w:iCs/>
          <w:color w:val="000000"/>
          <w:sz w:val="20"/>
          <w:lang w:val="fr-FR" w:eastAsia="en-US"/>
        </w:rPr>
        <w:t xml:space="preserve">. </w:t>
      </w:r>
      <w:r w:rsidRPr="00F17E72">
        <w:rPr>
          <w:rFonts w:eastAsiaTheme="minorHAnsi"/>
          <w:iCs/>
          <w:color w:val="000000"/>
          <w:sz w:val="20"/>
          <w:lang w:val="fr-FR" w:eastAsia="en-US"/>
        </w:rPr>
        <w:t xml:space="preserve">Un </w:t>
      </w:r>
      <w:proofErr w:type="spellStart"/>
      <w:r w:rsidRPr="00F17E72">
        <w:rPr>
          <w:rFonts w:eastAsiaTheme="minorHAnsi"/>
          <w:iCs/>
          <w:color w:val="000000"/>
          <w:sz w:val="20"/>
          <w:lang w:val="fr-FR" w:eastAsia="en-US"/>
        </w:rPr>
        <w:t>polytraducteur</w:t>
      </w:r>
      <w:proofErr w:type="spellEnd"/>
      <w:r w:rsidRPr="00F17E72">
        <w:rPr>
          <w:rFonts w:eastAsiaTheme="minorHAnsi"/>
          <w:iCs/>
          <w:color w:val="000000"/>
          <w:sz w:val="20"/>
          <w:lang w:val="fr-FR" w:eastAsia="en-US"/>
        </w:rPr>
        <w:t xml:space="preserve"> atypique et controversé</w:t>
      </w:r>
      <w:r>
        <w:rPr>
          <w:rFonts w:eastAsiaTheme="minorHAnsi"/>
          <w:iCs/>
          <w:color w:val="000000"/>
          <w:sz w:val="20"/>
          <w:lang w:val="fr-FR" w:eastAsia="en-US"/>
        </w:rPr>
        <w:t xml:space="preserve"> </w:t>
      </w:r>
      <w:r w:rsidRPr="002309F1">
        <w:rPr>
          <w:rFonts w:ascii="Times New Roman" w:hAnsi="Times New Roman"/>
          <w:sz w:val="20"/>
        </w:rPr>
        <w:t>»</w:t>
      </w:r>
      <w:r>
        <w:rPr>
          <w:rFonts w:eastAsiaTheme="minorHAnsi"/>
          <w:iCs/>
          <w:color w:val="000000"/>
          <w:sz w:val="20"/>
          <w:lang w:val="fr-FR" w:eastAsia="en-US"/>
        </w:rPr>
        <w:t xml:space="preserve">, </w:t>
      </w:r>
      <w:proofErr w:type="spellStart"/>
      <w:r w:rsidRPr="00953BA6">
        <w:rPr>
          <w:rFonts w:ascii="Times New Roman" w:eastAsia="Times New Roman" w:hAnsi="Times New Roman"/>
          <w:i/>
          <w:sz w:val="20"/>
        </w:rPr>
        <w:t>Traduire</w:t>
      </w:r>
      <w:proofErr w:type="spellEnd"/>
      <w:r w:rsidRPr="00953BA6">
        <w:rPr>
          <w:rFonts w:ascii="Times New Roman" w:eastAsia="Times New Roman" w:hAnsi="Times New Roman"/>
          <w:i/>
          <w:sz w:val="20"/>
        </w:rPr>
        <w:t xml:space="preserve">, </w:t>
      </w:r>
      <w:proofErr w:type="spellStart"/>
      <w:r w:rsidRPr="00953BA6">
        <w:rPr>
          <w:rFonts w:ascii="Times New Roman" w:eastAsia="Times New Roman" w:hAnsi="Times New Roman"/>
          <w:i/>
          <w:sz w:val="20"/>
        </w:rPr>
        <w:t>collaborer</w:t>
      </w:r>
      <w:proofErr w:type="spellEnd"/>
      <w:r w:rsidRPr="00953BA6">
        <w:rPr>
          <w:rFonts w:ascii="Times New Roman" w:eastAsia="Times New Roman" w:hAnsi="Times New Roman"/>
          <w:i/>
          <w:sz w:val="20"/>
        </w:rPr>
        <w:t xml:space="preserve">, </w:t>
      </w:r>
      <w:proofErr w:type="spellStart"/>
      <w:r w:rsidRPr="00953BA6">
        <w:rPr>
          <w:rFonts w:ascii="Times New Roman" w:eastAsia="Times New Roman" w:hAnsi="Times New Roman"/>
          <w:i/>
          <w:sz w:val="20"/>
        </w:rPr>
        <w:t>résister</w:t>
      </w:r>
      <w:proofErr w:type="spellEnd"/>
      <w:r w:rsidRPr="00953BA6">
        <w:rPr>
          <w:rFonts w:ascii="Times New Roman" w:eastAsia="Times New Roman" w:hAnsi="Times New Roman"/>
          <w:i/>
          <w:sz w:val="20"/>
        </w:rPr>
        <w:t xml:space="preserve">. </w:t>
      </w:r>
      <w:proofErr w:type="spellStart"/>
      <w:r w:rsidRPr="00953BA6">
        <w:rPr>
          <w:rFonts w:ascii="Times New Roman" w:eastAsia="Times New Roman" w:hAnsi="Times New Roman"/>
          <w:i/>
          <w:sz w:val="20"/>
        </w:rPr>
        <w:t>Traducteurs</w:t>
      </w:r>
      <w:proofErr w:type="spellEnd"/>
      <w:r w:rsidRPr="00953BA6">
        <w:rPr>
          <w:rFonts w:ascii="Times New Roman" w:eastAsia="Times New Roman" w:hAnsi="Times New Roman"/>
          <w:i/>
          <w:sz w:val="20"/>
        </w:rPr>
        <w:t xml:space="preserve"> et </w:t>
      </w:r>
      <w:proofErr w:type="spellStart"/>
      <w:r w:rsidRPr="00953BA6">
        <w:rPr>
          <w:rFonts w:ascii="Times New Roman" w:eastAsia="Times New Roman" w:hAnsi="Times New Roman"/>
          <w:i/>
          <w:sz w:val="20"/>
        </w:rPr>
        <w:t>traductrices</w:t>
      </w:r>
      <w:proofErr w:type="spellEnd"/>
      <w:r w:rsidRPr="00953BA6">
        <w:rPr>
          <w:rFonts w:ascii="Times New Roman" w:eastAsia="Times New Roman" w:hAnsi="Times New Roman"/>
          <w:i/>
          <w:sz w:val="20"/>
        </w:rPr>
        <w:t xml:space="preserve"> sous </w:t>
      </w:r>
      <w:proofErr w:type="spellStart"/>
      <w:r w:rsidRPr="00953BA6">
        <w:rPr>
          <w:rFonts w:ascii="Times New Roman" w:eastAsia="Times New Roman" w:hAnsi="Times New Roman"/>
          <w:i/>
          <w:sz w:val="20"/>
        </w:rPr>
        <w:t>l’Occupation</w:t>
      </w:r>
      <w:proofErr w:type="spellEnd"/>
      <w:r>
        <w:rPr>
          <w:rFonts w:ascii="Times New Roman" w:eastAsia="Times New Roman" w:hAnsi="Times New Roman"/>
          <w:sz w:val="20"/>
        </w:rPr>
        <w:t>,</w:t>
      </w:r>
      <w:r w:rsidRPr="00B652D3">
        <w:rPr>
          <w:rFonts w:eastAsiaTheme="minorHAnsi"/>
          <w:iCs/>
          <w:color w:val="000000"/>
          <w:sz w:val="20"/>
          <w:lang w:val="fr-FR" w:eastAsia="en-US"/>
        </w:rPr>
        <w:t xml:space="preserve"> </w:t>
      </w:r>
      <w:r w:rsidRPr="00C3121B">
        <w:rPr>
          <w:rFonts w:eastAsiaTheme="minorHAnsi"/>
          <w:iCs/>
          <w:color w:val="000000"/>
          <w:sz w:val="20"/>
          <w:lang w:val="fr-FR" w:eastAsia="en-US"/>
        </w:rPr>
        <w:t xml:space="preserve">(C. Lombez </w:t>
      </w:r>
      <w:proofErr w:type="spellStart"/>
      <w:r w:rsidRPr="00C3121B">
        <w:rPr>
          <w:rFonts w:eastAsiaTheme="minorHAnsi"/>
          <w:iCs/>
          <w:color w:val="000000"/>
          <w:sz w:val="20"/>
          <w:lang w:val="fr-FR" w:eastAsia="en-US"/>
        </w:rPr>
        <w:t>dir</w:t>
      </w:r>
      <w:proofErr w:type="spellEnd"/>
      <w:r w:rsidRPr="00C3121B">
        <w:rPr>
          <w:rFonts w:eastAsiaTheme="minorHAnsi"/>
          <w:iCs/>
          <w:color w:val="000000"/>
          <w:sz w:val="20"/>
          <w:lang w:val="fr-FR" w:eastAsia="en-US"/>
        </w:rPr>
        <w:t>.)</w:t>
      </w:r>
      <w:r>
        <w:rPr>
          <w:rFonts w:eastAsiaTheme="minorHAnsi"/>
          <w:iCs/>
          <w:color w:val="000000"/>
          <w:sz w:val="20"/>
          <w:lang w:val="fr-FR" w:eastAsia="en-US"/>
        </w:rPr>
        <w:t>,</w:t>
      </w:r>
      <w:r>
        <w:rPr>
          <w:rFonts w:ascii="Times New Roman" w:eastAsia="Times New Roman" w:hAnsi="Times New Roman"/>
          <w:sz w:val="20"/>
        </w:rPr>
        <w:t xml:space="preserve"> </w:t>
      </w:r>
      <w:r w:rsidRPr="00953BA6">
        <w:rPr>
          <w:rFonts w:ascii="Times New Roman" w:eastAsia="Times New Roman" w:hAnsi="Times New Roman"/>
          <w:sz w:val="20"/>
        </w:rPr>
        <w:t xml:space="preserve">Presses de </w:t>
      </w:r>
      <w:proofErr w:type="spellStart"/>
      <w:r w:rsidRPr="00953BA6">
        <w:rPr>
          <w:rFonts w:ascii="Times New Roman" w:eastAsia="Times New Roman" w:hAnsi="Times New Roman"/>
          <w:sz w:val="20"/>
        </w:rPr>
        <w:t>l’Université</w:t>
      </w:r>
      <w:proofErr w:type="spellEnd"/>
      <w:r w:rsidRPr="00953BA6">
        <w:rPr>
          <w:rFonts w:ascii="Times New Roman" w:eastAsia="Times New Roman" w:hAnsi="Times New Roman"/>
          <w:sz w:val="20"/>
        </w:rPr>
        <w:t xml:space="preserve"> François-Rabelais de Tours, collection </w:t>
      </w:r>
      <w:proofErr w:type="spellStart"/>
      <w:r w:rsidRPr="00953BA6">
        <w:rPr>
          <w:rFonts w:ascii="Times New Roman" w:eastAsia="Times New Roman" w:hAnsi="Times New Roman"/>
          <w:sz w:val="20"/>
        </w:rPr>
        <w:t>TraHis</w:t>
      </w:r>
      <w:proofErr w:type="spellEnd"/>
      <w:r w:rsidRPr="00953BA6">
        <w:rPr>
          <w:rFonts w:eastAsiaTheme="minorHAnsi"/>
          <w:iCs/>
          <w:color w:val="000000"/>
          <w:sz w:val="20"/>
          <w:lang w:val="fr-FR" w:eastAsia="en-US"/>
        </w:rPr>
        <w:t>, 2019</w:t>
      </w:r>
      <w:r>
        <w:rPr>
          <w:rFonts w:eastAsiaTheme="minorHAnsi"/>
          <w:iCs/>
          <w:color w:val="000000"/>
          <w:sz w:val="20"/>
          <w:lang w:val="fr-FR" w:eastAsia="en-US"/>
        </w:rPr>
        <w:t>, p. </w:t>
      </w:r>
      <w:r w:rsidR="00D429E4">
        <w:rPr>
          <w:rFonts w:eastAsiaTheme="minorHAnsi"/>
          <w:iCs/>
          <w:color w:val="000000"/>
          <w:sz w:val="20"/>
          <w:lang w:val="fr-FR" w:eastAsia="en-US"/>
        </w:rPr>
        <w:t>353-363.</w:t>
      </w:r>
    </w:p>
    <w:p w14:paraId="4E3D06C4" w14:textId="77777777" w:rsidR="00F17E72" w:rsidRDefault="00F17E72" w:rsidP="00E1099C">
      <w:pPr>
        <w:shd w:val="clear" w:color="auto" w:fill="FFFFFF"/>
        <w:jc w:val="both"/>
        <w:rPr>
          <w:rFonts w:eastAsiaTheme="minorHAnsi"/>
          <w:iCs/>
          <w:color w:val="000000"/>
          <w:sz w:val="20"/>
          <w:lang w:val="fr-FR" w:eastAsia="en-US"/>
        </w:rPr>
      </w:pPr>
    </w:p>
    <w:p w14:paraId="1639688B" w14:textId="77777777" w:rsidR="00F17E72" w:rsidRDefault="00F17E72" w:rsidP="00E1099C">
      <w:pPr>
        <w:shd w:val="clear" w:color="auto" w:fill="FFFFFF"/>
        <w:jc w:val="both"/>
        <w:rPr>
          <w:rFonts w:eastAsiaTheme="minorHAnsi"/>
          <w:iCs/>
          <w:color w:val="000000"/>
          <w:sz w:val="20"/>
          <w:lang w:val="fr-FR" w:eastAsia="en-US"/>
        </w:rPr>
      </w:pPr>
      <w:r w:rsidRPr="002309F1">
        <w:rPr>
          <w:rFonts w:ascii="Times New Roman" w:hAnsi="Times New Roman"/>
          <w:sz w:val="20"/>
        </w:rPr>
        <w:t xml:space="preserve">« </w:t>
      </w:r>
      <w:r w:rsidRPr="00F17E72">
        <w:rPr>
          <w:rFonts w:ascii="Times New Roman" w:eastAsia="Times New Roman" w:hAnsi="Times New Roman"/>
          <w:sz w:val="20"/>
        </w:rPr>
        <w:t xml:space="preserve">André </w:t>
      </w:r>
      <w:proofErr w:type="spellStart"/>
      <w:r w:rsidRPr="00F17E72">
        <w:rPr>
          <w:rFonts w:ascii="Times New Roman" w:eastAsia="Times New Roman" w:hAnsi="Times New Roman"/>
          <w:sz w:val="20"/>
        </w:rPr>
        <w:t>Thérive</w:t>
      </w:r>
      <w:proofErr w:type="spellEnd"/>
      <w:r w:rsidRPr="00F17E72">
        <w:rPr>
          <w:rFonts w:ascii="Times New Roman" w:eastAsia="Times New Roman" w:hAnsi="Times New Roman"/>
          <w:sz w:val="20"/>
        </w:rPr>
        <w:t xml:space="preserve"> (1891-1967)</w:t>
      </w:r>
      <w:r>
        <w:rPr>
          <w:rFonts w:ascii="Times New Roman" w:eastAsia="Times New Roman" w:hAnsi="Times New Roman"/>
          <w:sz w:val="20"/>
        </w:rPr>
        <w:t xml:space="preserve">. </w:t>
      </w:r>
      <w:r w:rsidRPr="00F17E72">
        <w:rPr>
          <w:rFonts w:ascii="Times New Roman" w:eastAsia="Times New Roman" w:hAnsi="Times New Roman"/>
          <w:sz w:val="20"/>
        </w:rPr>
        <w:t xml:space="preserve">De </w:t>
      </w:r>
      <w:proofErr w:type="spellStart"/>
      <w:r w:rsidRPr="00F17E72">
        <w:rPr>
          <w:rFonts w:ascii="Times New Roman" w:eastAsia="Times New Roman" w:hAnsi="Times New Roman"/>
          <w:sz w:val="20"/>
        </w:rPr>
        <w:t>l’ambiguïté</w:t>
      </w:r>
      <w:proofErr w:type="spellEnd"/>
      <w:r w:rsidRPr="00F17E72">
        <w:rPr>
          <w:rFonts w:ascii="Times New Roman" w:eastAsia="Times New Roman" w:hAnsi="Times New Roman"/>
          <w:sz w:val="20"/>
        </w:rPr>
        <w:t xml:space="preserve"> d’un </w:t>
      </w:r>
      <w:proofErr w:type="spellStart"/>
      <w:r w:rsidRPr="00F17E72">
        <w:rPr>
          <w:rFonts w:ascii="Times New Roman" w:eastAsia="Times New Roman" w:hAnsi="Times New Roman"/>
          <w:sz w:val="20"/>
        </w:rPr>
        <w:t>traducteur</w:t>
      </w:r>
      <w:proofErr w:type="spellEnd"/>
      <w:r w:rsidRPr="00F17E72">
        <w:rPr>
          <w:rFonts w:ascii="Times New Roman" w:eastAsia="Times New Roman" w:hAnsi="Times New Roman"/>
          <w:sz w:val="20"/>
        </w:rPr>
        <w:t xml:space="preserve"> </w:t>
      </w:r>
      <w:proofErr w:type="spellStart"/>
      <w:r w:rsidRPr="00F17E72">
        <w:rPr>
          <w:rFonts w:ascii="Times New Roman" w:eastAsia="Times New Roman" w:hAnsi="Times New Roman"/>
          <w:sz w:val="20"/>
        </w:rPr>
        <w:t>littéraire</w:t>
      </w:r>
      <w:proofErr w:type="spellEnd"/>
      <w:r w:rsidRPr="00F17E72">
        <w:rPr>
          <w:rFonts w:ascii="Times New Roman" w:eastAsia="Times New Roman" w:hAnsi="Times New Roman"/>
          <w:sz w:val="20"/>
        </w:rPr>
        <w:t xml:space="preserve"> </w:t>
      </w:r>
      <w:proofErr w:type="spellStart"/>
      <w:r w:rsidRPr="00F17E72">
        <w:rPr>
          <w:rFonts w:ascii="Times New Roman" w:eastAsia="Times New Roman" w:hAnsi="Times New Roman"/>
          <w:sz w:val="20"/>
        </w:rPr>
        <w:t>en</w:t>
      </w:r>
      <w:proofErr w:type="spellEnd"/>
      <w:r w:rsidRPr="00F17E72">
        <w:rPr>
          <w:rFonts w:ascii="Times New Roman" w:eastAsia="Times New Roman" w:hAnsi="Times New Roman"/>
          <w:sz w:val="20"/>
        </w:rPr>
        <w:t xml:space="preserve"> temps de guerre</w:t>
      </w:r>
      <w:r>
        <w:rPr>
          <w:rFonts w:ascii="Times New Roman" w:eastAsia="Times New Roman" w:hAnsi="Times New Roman"/>
          <w:sz w:val="20"/>
        </w:rPr>
        <w:t xml:space="preserve"> </w:t>
      </w:r>
      <w:r w:rsidRPr="002309F1">
        <w:rPr>
          <w:rFonts w:ascii="Times New Roman" w:hAnsi="Times New Roman"/>
          <w:sz w:val="20"/>
        </w:rPr>
        <w:t>»</w:t>
      </w:r>
      <w:r>
        <w:rPr>
          <w:rFonts w:ascii="Times New Roman" w:eastAsia="Times New Roman" w:hAnsi="Times New Roman"/>
          <w:i/>
          <w:sz w:val="20"/>
        </w:rPr>
        <w:t xml:space="preserve">, </w:t>
      </w:r>
      <w:proofErr w:type="spellStart"/>
      <w:r w:rsidRPr="00953BA6">
        <w:rPr>
          <w:rFonts w:ascii="Times New Roman" w:eastAsia="Times New Roman" w:hAnsi="Times New Roman"/>
          <w:i/>
          <w:sz w:val="20"/>
        </w:rPr>
        <w:t>Traduire</w:t>
      </w:r>
      <w:proofErr w:type="spellEnd"/>
      <w:r w:rsidRPr="00953BA6">
        <w:rPr>
          <w:rFonts w:ascii="Times New Roman" w:eastAsia="Times New Roman" w:hAnsi="Times New Roman"/>
          <w:i/>
          <w:sz w:val="20"/>
        </w:rPr>
        <w:t xml:space="preserve">, </w:t>
      </w:r>
      <w:proofErr w:type="spellStart"/>
      <w:r w:rsidRPr="00953BA6">
        <w:rPr>
          <w:rFonts w:ascii="Times New Roman" w:eastAsia="Times New Roman" w:hAnsi="Times New Roman"/>
          <w:i/>
          <w:sz w:val="20"/>
        </w:rPr>
        <w:t>collaborer</w:t>
      </w:r>
      <w:proofErr w:type="spellEnd"/>
      <w:r w:rsidRPr="00953BA6">
        <w:rPr>
          <w:rFonts w:ascii="Times New Roman" w:eastAsia="Times New Roman" w:hAnsi="Times New Roman"/>
          <w:i/>
          <w:sz w:val="20"/>
        </w:rPr>
        <w:t xml:space="preserve">, </w:t>
      </w:r>
      <w:proofErr w:type="spellStart"/>
      <w:r w:rsidRPr="00953BA6">
        <w:rPr>
          <w:rFonts w:ascii="Times New Roman" w:eastAsia="Times New Roman" w:hAnsi="Times New Roman"/>
          <w:i/>
          <w:sz w:val="20"/>
        </w:rPr>
        <w:t>résister</w:t>
      </w:r>
      <w:proofErr w:type="spellEnd"/>
      <w:r w:rsidRPr="00953BA6">
        <w:rPr>
          <w:rFonts w:ascii="Times New Roman" w:eastAsia="Times New Roman" w:hAnsi="Times New Roman"/>
          <w:i/>
          <w:sz w:val="20"/>
        </w:rPr>
        <w:t xml:space="preserve">. </w:t>
      </w:r>
      <w:proofErr w:type="spellStart"/>
      <w:r w:rsidRPr="00953BA6">
        <w:rPr>
          <w:rFonts w:ascii="Times New Roman" w:eastAsia="Times New Roman" w:hAnsi="Times New Roman"/>
          <w:i/>
          <w:sz w:val="20"/>
        </w:rPr>
        <w:t>Traducteurs</w:t>
      </w:r>
      <w:proofErr w:type="spellEnd"/>
      <w:r w:rsidRPr="00953BA6">
        <w:rPr>
          <w:rFonts w:ascii="Times New Roman" w:eastAsia="Times New Roman" w:hAnsi="Times New Roman"/>
          <w:i/>
          <w:sz w:val="20"/>
        </w:rPr>
        <w:t xml:space="preserve"> et </w:t>
      </w:r>
      <w:proofErr w:type="spellStart"/>
      <w:r w:rsidRPr="00953BA6">
        <w:rPr>
          <w:rFonts w:ascii="Times New Roman" w:eastAsia="Times New Roman" w:hAnsi="Times New Roman"/>
          <w:i/>
          <w:sz w:val="20"/>
        </w:rPr>
        <w:t>traductrices</w:t>
      </w:r>
      <w:proofErr w:type="spellEnd"/>
      <w:r w:rsidRPr="00953BA6">
        <w:rPr>
          <w:rFonts w:ascii="Times New Roman" w:eastAsia="Times New Roman" w:hAnsi="Times New Roman"/>
          <w:i/>
          <w:sz w:val="20"/>
        </w:rPr>
        <w:t xml:space="preserve"> sous </w:t>
      </w:r>
      <w:proofErr w:type="spellStart"/>
      <w:r w:rsidRPr="00953BA6">
        <w:rPr>
          <w:rFonts w:ascii="Times New Roman" w:eastAsia="Times New Roman" w:hAnsi="Times New Roman"/>
          <w:i/>
          <w:sz w:val="20"/>
        </w:rPr>
        <w:t>l’Occupation</w:t>
      </w:r>
      <w:proofErr w:type="spellEnd"/>
      <w:r>
        <w:rPr>
          <w:rFonts w:ascii="Times New Roman" w:eastAsia="Times New Roman" w:hAnsi="Times New Roman"/>
          <w:sz w:val="20"/>
        </w:rPr>
        <w:t>,</w:t>
      </w:r>
      <w:r w:rsidRPr="00B652D3">
        <w:rPr>
          <w:rFonts w:eastAsiaTheme="minorHAnsi"/>
          <w:iCs/>
          <w:color w:val="000000"/>
          <w:sz w:val="20"/>
          <w:lang w:val="fr-FR" w:eastAsia="en-US"/>
        </w:rPr>
        <w:t xml:space="preserve"> </w:t>
      </w:r>
      <w:r w:rsidRPr="00C3121B">
        <w:rPr>
          <w:rFonts w:eastAsiaTheme="minorHAnsi"/>
          <w:iCs/>
          <w:color w:val="000000"/>
          <w:sz w:val="20"/>
          <w:lang w:val="fr-FR" w:eastAsia="en-US"/>
        </w:rPr>
        <w:t xml:space="preserve">(C. Lombez </w:t>
      </w:r>
      <w:proofErr w:type="spellStart"/>
      <w:r w:rsidRPr="00C3121B">
        <w:rPr>
          <w:rFonts w:eastAsiaTheme="minorHAnsi"/>
          <w:iCs/>
          <w:color w:val="000000"/>
          <w:sz w:val="20"/>
          <w:lang w:val="fr-FR" w:eastAsia="en-US"/>
        </w:rPr>
        <w:t>dir</w:t>
      </w:r>
      <w:proofErr w:type="spellEnd"/>
      <w:r w:rsidRPr="00C3121B">
        <w:rPr>
          <w:rFonts w:eastAsiaTheme="minorHAnsi"/>
          <w:iCs/>
          <w:color w:val="000000"/>
          <w:sz w:val="20"/>
          <w:lang w:val="fr-FR" w:eastAsia="en-US"/>
        </w:rPr>
        <w:t>.)</w:t>
      </w:r>
      <w:r>
        <w:rPr>
          <w:rFonts w:eastAsiaTheme="minorHAnsi"/>
          <w:iCs/>
          <w:color w:val="000000"/>
          <w:sz w:val="20"/>
          <w:lang w:val="fr-FR" w:eastAsia="en-US"/>
        </w:rPr>
        <w:t>,</w:t>
      </w:r>
      <w:r>
        <w:rPr>
          <w:rFonts w:ascii="Times New Roman" w:eastAsia="Times New Roman" w:hAnsi="Times New Roman"/>
          <w:sz w:val="20"/>
        </w:rPr>
        <w:t xml:space="preserve"> </w:t>
      </w:r>
      <w:r w:rsidRPr="00953BA6">
        <w:rPr>
          <w:rFonts w:ascii="Times New Roman" w:eastAsia="Times New Roman" w:hAnsi="Times New Roman"/>
          <w:sz w:val="20"/>
        </w:rPr>
        <w:t xml:space="preserve">Presses de </w:t>
      </w:r>
      <w:proofErr w:type="spellStart"/>
      <w:r w:rsidRPr="00953BA6">
        <w:rPr>
          <w:rFonts w:ascii="Times New Roman" w:eastAsia="Times New Roman" w:hAnsi="Times New Roman"/>
          <w:sz w:val="20"/>
        </w:rPr>
        <w:t>l’Université</w:t>
      </w:r>
      <w:proofErr w:type="spellEnd"/>
      <w:r w:rsidRPr="00953BA6">
        <w:rPr>
          <w:rFonts w:ascii="Times New Roman" w:eastAsia="Times New Roman" w:hAnsi="Times New Roman"/>
          <w:sz w:val="20"/>
        </w:rPr>
        <w:t xml:space="preserve"> François-Rabelais de Tours, collection </w:t>
      </w:r>
      <w:proofErr w:type="spellStart"/>
      <w:r w:rsidRPr="00953BA6">
        <w:rPr>
          <w:rFonts w:ascii="Times New Roman" w:eastAsia="Times New Roman" w:hAnsi="Times New Roman"/>
          <w:sz w:val="20"/>
        </w:rPr>
        <w:t>TraHis</w:t>
      </w:r>
      <w:proofErr w:type="spellEnd"/>
      <w:r w:rsidRPr="00953BA6">
        <w:rPr>
          <w:rFonts w:eastAsiaTheme="minorHAnsi"/>
          <w:iCs/>
          <w:color w:val="000000"/>
          <w:sz w:val="20"/>
          <w:lang w:val="fr-FR" w:eastAsia="en-US"/>
        </w:rPr>
        <w:t>, 2019</w:t>
      </w:r>
      <w:r>
        <w:rPr>
          <w:rFonts w:eastAsiaTheme="minorHAnsi"/>
          <w:iCs/>
          <w:color w:val="000000"/>
          <w:sz w:val="20"/>
          <w:lang w:val="fr-FR" w:eastAsia="en-US"/>
        </w:rPr>
        <w:t>, p.</w:t>
      </w:r>
      <w:r w:rsidR="00D429E4">
        <w:rPr>
          <w:rFonts w:eastAsiaTheme="minorHAnsi"/>
          <w:iCs/>
          <w:color w:val="000000"/>
          <w:sz w:val="20"/>
          <w:lang w:val="fr-FR" w:eastAsia="en-US"/>
        </w:rPr>
        <w:t xml:space="preserve"> 387-399.</w:t>
      </w:r>
    </w:p>
    <w:p w14:paraId="336C6015" w14:textId="77777777" w:rsidR="0047385F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5FAED952" w14:textId="77777777" w:rsidR="00B8588E" w:rsidRDefault="000E52AA" w:rsidP="00E1099C">
      <w:pPr>
        <w:jc w:val="both"/>
        <w:rPr>
          <w:rFonts w:ascii="Times New Roman" w:hAnsi="Times New Roman"/>
          <w:sz w:val="20"/>
          <w:lang w:val="fr-FR"/>
        </w:rPr>
      </w:pPr>
      <w:r>
        <w:rPr>
          <w:rFonts w:ascii="Times New Roman" w:hAnsi="Times New Roman"/>
          <w:sz w:val="20"/>
          <w:lang w:val="fr-FR"/>
        </w:rPr>
        <w:t>« </w:t>
      </w:r>
      <w:r w:rsidRPr="00CA350A">
        <w:rPr>
          <w:rFonts w:ascii="Times New Roman" w:hAnsi="Times New Roman"/>
          <w:sz w:val="20"/>
          <w:lang w:val="fr-FR"/>
        </w:rPr>
        <w:t>Critique, traduction et propagande dans la presse française de l’Occupation :</w:t>
      </w:r>
      <w:r>
        <w:rPr>
          <w:rFonts w:ascii="Times New Roman" w:hAnsi="Times New Roman"/>
          <w:sz w:val="20"/>
          <w:lang w:val="fr-FR"/>
        </w:rPr>
        <w:t xml:space="preserve"> </w:t>
      </w:r>
      <w:r w:rsidRPr="00CA350A">
        <w:rPr>
          <w:rFonts w:ascii="Times New Roman" w:hAnsi="Times New Roman"/>
          <w:sz w:val="20"/>
          <w:lang w:val="fr-FR"/>
        </w:rPr>
        <w:t xml:space="preserve">l’exemple de </w:t>
      </w:r>
      <w:proofErr w:type="spellStart"/>
      <w:r w:rsidRPr="00CA350A">
        <w:rPr>
          <w:rFonts w:ascii="Times New Roman" w:hAnsi="Times New Roman"/>
          <w:i/>
          <w:sz w:val="20"/>
          <w:lang w:val="fr-FR"/>
        </w:rPr>
        <w:t>Comoedia</w:t>
      </w:r>
      <w:proofErr w:type="spellEnd"/>
      <w:r w:rsidRPr="00CA350A">
        <w:rPr>
          <w:rFonts w:ascii="Times New Roman" w:hAnsi="Times New Roman"/>
          <w:sz w:val="20"/>
          <w:lang w:val="fr-FR"/>
        </w:rPr>
        <w:t xml:space="preserve"> (1941-44)</w:t>
      </w:r>
      <w:r>
        <w:rPr>
          <w:rFonts w:ascii="Times New Roman" w:hAnsi="Times New Roman"/>
          <w:sz w:val="20"/>
          <w:lang w:val="fr-FR"/>
        </w:rPr>
        <w:t xml:space="preserve"> », </w:t>
      </w:r>
      <w:r>
        <w:rPr>
          <w:rFonts w:ascii="Times New Roman" w:hAnsi="Times New Roman"/>
          <w:i/>
          <w:sz w:val="20"/>
          <w:lang w:val="fr-FR"/>
        </w:rPr>
        <w:t xml:space="preserve">Expériences croisées de la guerre, </w:t>
      </w:r>
      <w:r>
        <w:rPr>
          <w:rFonts w:ascii="Times New Roman" w:hAnsi="Times New Roman"/>
          <w:sz w:val="20"/>
          <w:lang w:val="fr-FR"/>
        </w:rPr>
        <w:t xml:space="preserve">actes du colloque de la SFLGC (Strasbourg 2014), </w:t>
      </w:r>
      <w:hyperlink r:id="rId17" w:history="1">
        <w:r w:rsidR="00B8588E" w:rsidRPr="003B6C5D">
          <w:rPr>
            <w:rStyle w:val="Lienhypertexte"/>
            <w:rFonts w:ascii="Times New Roman" w:hAnsi="Times New Roman"/>
            <w:sz w:val="20"/>
            <w:lang w:val="fr-FR"/>
          </w:rPr>
          <w:t>http://sflgc.org/acte/christine-lombez-critique-traduction-et-propagande-dans-la-presse-francaise-de-loccupation-lexemple-de-comoedia-1941-44/</w:t>
        </w:r>
      </w:hyperlink>
    </w:p>
    <w:p w14:paraId="51D41ADF" w14:textId="77777777" w:rsidR="00B8588E" w:rsidRPr="000E52AA" w:rsidRDefault="00B8588E" w:rsidP="00E1099C">
      <w:pPr>
        <w:jc w:val="both"/>
        <w:rPr>
          <w:rFonts w:ascii="Times New Roman" w:hAnsi="Times New Roman"/>
          <w:sz w:val="20"/>
          <w:lang w:val="fr-FR"/>
        </w:rPr>
      </w:pPr>
    </w:p>
    <w:p w14:paraId="5117AF0F" w14:textId="77777777" w:rsidR="0047385F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3279BA">
        <w:rPr>
          <w:rFonts w:eastAsiaTheme="minorHAnsi"/>
          <w:color w:val="000000"/>
          <w:sz w:val="20"/>
          <w:lang w:val="fr-FR" w:eastAsia="en-US"/>
        </w:rPr>
        <w:t xml:space="preserve">« Poésie et </w:t>
      </w:r>
      <w:proofErr w:type="spellStart"/>
      <w:r w:rsidRPr="003279BA">
        <w:rPr>
          <w:rFonts w:eastAsiaTheme="minorHAnsi"/>
          <w:color w:val="000000"/>
          <w:sz w:val="20"/>
          <w:lang w:val="fr-FR" w:eastAsia="en-US"/>
        </w:rPr>
        <w:t>autotraduction</w:t>
      </w:r>
      <w:proofErr w:type="spellEnd"/>
      <w:r w:rsidRPr="003279BA">
        <w:rPr>
          <w:rFonts w:eastAsiaTheme="minorHAnsi"/>
          <w:color w:val="000000"/>
          <w:sz w:val="20"/>
          <w:lang w:val="fr-FR" w:eastAsia="en-US"/>
        </w:rPr>
        <w:t xml:space="preserve"> », </w:t>
      </w:r>
      <w:r w:rsidRPr="003279BA">
        <w:rPr>
          <w:rFonts w:eastAsiaTheme="minorHAnsi"/>
          <w:i/>
          <w:iCs/>
          <w:color w:val="000000"/>
          <w:sz w:val="20"/>
          <w:lang w:val="fr-FR" w:eastAsia="en-US"/>
        </w:rPr>
        <w:t>L’</w:t>
      </w:r>
      <w:proofErr w:type="spellStart"/>
      <w:r w:rsidRPr="003279BA">
        <w:rPr>
          <w:rFonts w:eastAsiaTheme="minorHAnsi"/>
          <w:i/>
          <w:iCs/>
          <w:color w:val="000000"/>
          <w:sz w:val="20"/>
          <w:lang w:val="fr-FR" w:eastAsia="en-US"/>
        </w:rPr>
        <w:t>autotraduction</w:t>
      </w:r>
      <w:proofErr w:type="spellEnd"/>
      <w:r w:rsidRPr="003279BA">
        <w:rPr>
          <w:rFonts w:eastAsiaTheme="minorHAnsi"/>
          <w:i/>
          <w:iCs/>
          <w:color w:val="000000"/>
          <w:sz w:val="20"/>
          <w:lang w:val="fr-FR" w:eastAsia="en-US"/>
        </w:rPr>
        <w:t xml:space="preserve"> littéraire : perspectives théoriques </w:t>
      </w:r>
      <w:r w:rsidRPr="003279BA">
        <w:rPr>
          <w:rFonts w:eastAsiaTheme="minorHAnsi"/>
          <w:color w:val="000000"/>
          <w:sz w:val="20"/>
          <w:lang w:val="fr-FR" w:eastAsia="en-US"/>
        </w:rPr>
        <w:t xml:space="preserve">(R. </w:t>
      </w:r>
      <w:proofErr w:type="spellStart"/>
      <w:r w:rsidRPr="003279BA">
        <w:rPr>
          <w:rFonts w:eastAsiaTheme="minorHAnsi"/>
          <w:color w:val="000000"/>
          <w:sz w:val="20"/>
          <w:lang w:val="fr-FR" w:eastAsia="en-US"/>
        </w:rPr>
        <w:t>Grutman</w:t>
      </w:r>
      <w:proofErr w:type="spellEnd"/>
      <w:r w:rsidRPr="003279BA">
        <w:rPr>
          <w:rFonts w:eastAsiaTheme="minorHAnsi"/>
          <w:color w:val="000000"/>
          <w:sz w:val="20"/>
          <w:lang w:val="fr-FR" w:eastAsia="en-US"/>
        </w:rPr>
        <w:t xml:space="preserve"> et A. Ferraro </w:t>
      </w:r>
      <w:proofErr w:type="spellStart"/>
      <w:r w:rsidRPr="003279BA">
        <w:rPr>
          <w:rFonts w:eastAsiaTheme="minorHAnsi"/>
          <w:color w:val="000000"/>
          <w:sz w:val="20"/>
          <w:lang w:val="fr-FR" w:eastAsia="en-US"/>
        </w:rPr>
        <w:t>dir</w:t>
      </w:r>
      <w:proofErr w:type="spellEnd"/>
      <w:r w:rsidRPr="003279BA">
        <w:rPr>
          <w:rFonts w:eastAsiaTheme="minorHAnsi"/>
          <w:color w:val="000000"/>
          <w:sz w:val="20"/>
          <w:lang w:val="fr-FR" w:eastAsia="en-US"/>
        </w:rPr>
        <w:t xml:space="preserve">.), Garnier, Paris, </w:t>
      </w:r>
      <w:r>
        <w:rPr>
          <w:rFonts w:eastAsiaTheme="minorHAnsi"/>
          <w:color w:val="000000"/>
          <w:sz w:val="20"/>
          <w:lang w:val="fr-FR" w:eastAsia="en-US"/>
        </w:rPr>
        <w:t>2016, p. 205-220.</w:t>
      </w:r>
    </w:p>
    <w:p w14:paraId="14A3A852" w14:textId="77777777" w:rsidR="0047385F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657D0B68" w14:textId="77777777" w:rsidR="0047385F" w:rsidRPr="008442CB" w:rsidRDefault="0047385F" w:rsidP="00E1099C">
      <w:pPr>
        <w:autoSpaceDE w:val="0"/>
        <w:autoSpaceDN w:val="0"/>
        <w:adjustRightInd w:val="0"/>
        <w:jc w:val="both"/>
        <w:rPr>
          <w:sz w:val="20"/>
          <w:lang w:val="fr-FR"/>
        </w:rPr>
      </w:pPr>
      <w:r w:rsidRPr="00B57477">
        <w:rPr>
          <w:sz w:val="20"/>
          <w:lang w:val="fr-FR"/>
        </w:rPr>
        <w:t xml:space="preserve">« Traduire la poésie étrangère en temps de guerre : petite enquête dans la presse française durant l’Occupation (1940-44) », </w:t>
      </w:r>
      <w:proofErr w:type="spellStart"/>
      <w:r w:rsidRPr="00B57477">
        <w:rPr>
          <w:i/>
          <w:sz w:val="20"/>
          <w:lang w:val="fr-FR"/>
        </w:rPr>
        <w:t>Translatio</w:t>
      </w:r>
      <w:proofErr w:type="spellEnd"/>
      <w:r w:rsidRPr="00B57477">
        <w:rPr>
          <w:i/>
          <w:sz w:val="20"/>
          <w:lang w:val="fr-FR"/>
        </w:rPr>
        <w:t xml:space="preserve"> y </w:t>
      </w:r>
      <w:proofErr w:type="spellStart"/>
      <w:r w:rsidRPr="00B57477">
        <w:rPr>
          <w:i/>
          <w:sz w:val="20"/>
          <w:lang w:val="fr-FR"/>
        </w:rPr>
        <w:t>cultura</w:t>
      </w:r>
      <w:proofErr w:type="spellEnd"/>
      <w:r w:rsidRPr="00B57477">
        <w:rPr>
          <w:sz w:val="20"/>
          <w:lang w:val="fr-FR"/>
        </w:rPr>
        <w:t xml:space="preserve"> (</w:t>
      </w:r>
      <w:r>
        <w:rPr>
          <w:sz w:val="20"/>
          <w:lang w:val="fr-FR"/>
        </w:rPr>
        <w:t xml:space="preserve">P. </w:t>
      </w:r>
      <w:proofErr w:type="spellStart"/>
      <w:r>
        <w:rPr>
          <w:sz w:val="20"/>
          <w:lang w:val="fr-FR"/>
        </w:rPr>
        <w:t>Aull</w:t>
      </w:r>
      <w:r>
        <w:rPr>
          <w:rFonts w:cs="Times"/>
          <w:sz w:val="20"/>
          <w:lang w:val="fr-FR"/>
        </w:rPr>
        <w:t>ó</w:t>
      </w:r>
      <w:r>
        <w:rPr>
          <w:sz w:val="20"/>
          <w:lang w:val="fr-FR"/>
        </w:rPr>
        <w:t>n</w:t>
      </w:r>
      <w:proofErr w:type="spellEnd"/>
      <w:r>
        <w:rPr>
          <w:sz w:val="20"/>
          <w:lang w:val="fr-FR"/>
        </w:rPr>
        <w:t xml:space="preserve"> de Haro, A. </w:t>
      </w:r>
      <w:proofErr w:type="spellStart"/>
      <w:r>
        <w:rPr>
          <w:sz w:val="20"/>
          <w:lang w:val="fr-FR"/>
        </w:rPr>
        <w:t>Silv</w:t>
      </w:r>
      <w:r>
        <w:rPr>
          <w:rFonts w:cs="Times"/>
          <w:sz w:val="20"/>
          <w:lang w:val="fr-FR"/>
        </w:rPr>
        <w:t>á</w:t>
      </w:r>
      <w:r>
        <w:rPr>
          <w:sz w:val="20"/>
          <w:lang w:val="fr-FR"/>
        </w:rPr>
        <w:t>n</w:t>
      </w:r>
      <w:proofErr w:type="spellEnd"/>
      <w:r>
        <w:rPr>
          <w:sz w:val="20"/>
          <w:lang w:val="fr-FR"/>
        </w:rPr>
        <w:t xml:space="preserve"> Rodriguez </w:t>
      </w:r>
      <w:proofErr w:type="spellStart"/>
      <w:r>
        <w:rPr>
          <w:sz w:val="20"/>
          <w:lang w:val="fr-FR"/>
        </w:rPr>
        <w:t>dir</w:t>
      </w:r>
      <w:proofErr w:type="spellEnd"/>
      <w:r>
        <w:rPr>
          <w:sz w:val="20"/>
          <w:lang w:val="fr-FR"/>
        </w:rPr>
        <w:t xml:space="preserve">.), </w:t>
      </w:r>
      <w:proofErr w:type="spellStart"/>
      <w:r>
        <w:rPr>
          <w:sz w:val="20"/>
          <w:lang w:val="fr-FR"/>
        </w:rPr>
        <w:t>Dykinson</w:t>
      </w:r>
      <w:proofErr w:type="spellEnd"/>
      <w:r>
        <w:rPr>
          <w:sz w:val="20"/>
          <w:lang w:val="fr-FR"/>
        </w:rPr>
        <w:t>, Madrid, 2015, p. 303-311.</w:t>
      </w:r>
    </w:p>
    <w:p w14:paraId="092B88C6" w14:textId="77777777" w:rsidR="0047385F" w:rsidRPr="003279B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662ACE4C" w14:textId="77777777" w:rsidR="0047385F" w:rsidRPr="003279B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AA17E6">
        <w:rPr>
          <w:rFonts w:eastAsiaTheme="minorHAnsi"/>
          <w:color w:val="000000"/>
          <w:sz w:val="20"/>
          <w:lang w:val="fr-FR" w:eastAsia="en-US"/>
        </w:rPr>
        <w:t xml:space="preserve">« </w:t>
      </w:r>
      <w:r w:rsidRPr="00AA17E6">
        <w:rPr>
          <w:rFonts w:eastAsiaTheme="minorHAnsi"/>
          <w:i/>
          <w:iCs/>
          <w:color w:val="000000"/>
          <w:sz w:val="20"/>
          <w:lang w:val="fr-FR" w:eastAsia="en-US"/>
        </w:rPr>
        <w:t xml:space="preserve">Les Aventures de </w:t>
      </w:r>
      <w:proofErr w:type="spellStart"/>
      <w:r w:rsidRPr="00AA17E6">
        <w:rPr>
          <w:rFonts w:eastAsiaTheme="minorHAnsi"/>
          <w:i/>
          <w:iCs/>
          <w:color w:val="000000"/>
          <w:sz w:val="20"/>
          <w:lang w:val="fr-FR" w:eastAsia="en-US"/>
        </w:rPr>
        <w:t>Huckleberry</w:t>
      </w:r>
      <w:proofErr w:type="spellEnd"/>
      <w:r w:rsidRPr="00AA17E6">
        <w:rPr>
          <w:rFonts w:eastAsiaTheme="minorHAnsi"/>
          <w:i/>
          <w:iCs/>
          <w:color w:val="000000"/>
          <w:sz w:val="20"/>
          <w:lang w:val="fr-FR" w:eastAsia="en-US"/>
        </w:rPr>
        <w:t xml:space="preserve"> Finn </w:t>
      </w:r>
      <w:r w:rsidRPr="00AA17E6">
        <w:rPr>
          <w:rFonts w:eastAsiaTheme="minorHAnsi"/>
          <w:color w:val="000000"/>
          <w:sz w:val="20"/>
          <w:lang w:val="fr-FR" w:eastAsia="en-US"/>
        </w:rPr>
        <w:t xml:space="preserve">de Mark Twain par W.-L. Hughes (1886) : le poids des mots et des images d’une première traduction en français », </w:t>
      </w:r>
      <w:r w:rsidRPr="00AA17E6">
        <w:rPr>
          <w:rFonts w:eastAsiaTheme="minorHAnsi"/>
          <w:i/>
          <w:iCs/>
          <w:color w:val="000000"/>
          <w:sz w:val="20"/>
          <w:lang w:val="fr-FR" w:eastAsia="en-US"/>
        </w:rPr>
        <w:t xml:space="preserve">L’appel de l’étranger. Traduire en langue française en 1886 </w:t>
      </w:r>
      <w:r w:rsidRPr="00AA17E6">
        <w:rPr>
          <w:rFonts w:eastAsiaTheme="minorHAnsi"/>
          <w:color w:val="000000"/>
          <w:sz w:val="20"/>
          <w:lang w:val="fr-FR" w:eastAsia="en-US"/>
        </w:rPr>
        <w:t xml:space="preserve">(L. Arnoux- </w:t>
      </w:r>
      <w:proofErr w:type="spellStart"/>
      <w:r w:rsidRPr="00AA17E6">
        <w:rPr>
          <w:rFonts w:eastAsiaTheme="minorHAnsi"/>
          <w:color w:val="000000"/>
          <w:sz w:val="20"/>
          <w:lang w:val="fr-FR" w:eastAsia="en-US"/>
        </w:rPr>
        <w:t>Farnoux</w:t>
      </w:r>
      <w:proofErr w:type="spellEnd"/>
      <w:r w:rsidRPr="00AA17E6">
        <w:rPr>
          <w:rFonts w:eastAsiaTheme="minorHAnsi"/>
          <w:color w:val="000000"/>
          <w:sz w:val="20"/>
          <w:lang w:val="fr-FR" w:eastAsia="en-US"/>
        </w:rPr>
        <w:t xml:space="preserve">, Y. </w:t>
      </w:r>
      <w:proofErr w:type="spellStart"/>
      <w:r w:rsidRPr="00AA17E6">
        <w:rPr>
          <w:rFonts w:eastAsiaTheme="minorHAnsi"/>
          <w:color w:val="000000"/>
          <w:sz w:val="20"/>
          <w:lang w:val="fr-FR" w:eastAsia="en-US"/>
        </w:rPr>
        <w:t>Chevrel</w:t>
      </w:r>
      <w:proofErr w:type="spellEnd"/>
      <w:r w:rsidRPr="00AA17E6">
        <w:rPr>
          <w:rFonts w:eastAsiaTheme="minorHAnsi"/>
          <w:color w:val="000000"/>
          <w:sz w:val="20"/>
          <w:lang w:val="fr-FR" w:eastAsia="en-US"/>
        </w:rPr>
        <w:t xml:space="preserve">, S. Humbert-Mougin </w:t>
      </w:r>
      <w:proofErr w:type="spellStart"/>
      <w:r w:rsidRPr="00AA17E6">
        <w:rPr>
          <w:rFonts w:eastAsiaTheme="minorHAnsi"/>
          <w:color w:val="000000"/>
          <w:sz w:val="20"/>
          <w:lang w:val="fr-FR" w:eastAsia="en-US"/>
        </w:rPr>
        <w:t>dir</w:t>
      </w:r>
      <w:proofErr w:type="spellEnd"/>
      <w:r w:rsidRPr="00AA17E6">
        <w:rPr>
          <w:rFonts w:eastAsiaTheme="minorHAnsi"/>
          <w:color w:val="000000"/>
          <w:sz w:val="20"/>
          <w:lang w:val="fr-FR" w:eastAsia="en-US"/>
        </w:rPr>
        <w:t xml:space="preserve">.), Presses de l’Université de Tours, collection « </w:t>
      </w:r>
      <w:proofErr w:type="spellStart"/>
      <w:r w:rsidRPr="00AA17E6">
        <w:rPr>
          <w:rFonts w:eastAsiaTheme="minorHAnsi"/>
          <w:color w:val="000000"/>
          <w:sz w:val="20"/>
          <w:lang w:val="fr-FR" w:eastAsia="en-US"/>
        </w:rPr>
        <w:t>TraHis</w:t>
      </w:r>
      <w:proofErr w:type="spellEnd"/>
      <w:r w:rsidRPr="00AA17E6">
        <w:rPr>
          <w:rFonts w:eastAsiaTheme="minorHAnsi"/>
          <w:color w:val="000000"/>
          <w:sz w:val="20"/>
          <w:lang w:val="fr-FR" w:eastAsia="en-US"/>
        </w:rPr>
        <w:t xml:space="preserve"> – Les Traductions dans l’Histoire », 2015, p. 125-140.</w:t>
      </w:r>
    </w:p>
    <w:p w14:paraId="1339268F" w14:textId="77777777" w:rsidR="0047385F" w:rsidRPr="003279B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1288F379" w14:textId="77777777" w:rsidR="0047385F" w:rsidRPr="003279B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3279BA">
        <w:rPr>
          <w:rFonts w:eastAsiaTheme="minorHAnsi"/>
          <w:color w:val="000000"/>
          <w:sz w:val="20"/>
          <w:lang w:val="fr-FR" w:eastAsia="en-US"/>
        </w:rPr>
        <w:t>« Quelques réflexions autour de l’</w:t>
      </w:r>
      <w:r w:rsidRPr="003279BA">
        <w:rPr>
          <w:rFonts w:eastAsiaTheme="minorHAnsi"/>
          <w:i/>
          <w:iCs/>
          <w:color w:val="000000"/>
          <w:sz w:val="20"/>
          <w:lang w:val="fr-FR" w:eastAsia="en-US"/>
        </w:rPr>
        <w:t xml:space="preserve">Essay on the Principles of Translation </w:t>
      </w:r>
      <w:r w:rsidRPr="003279BA">
        <w:rPr>
          <w:rFonts w:eastAsiaTheme="minorHAnsi"/>
          <w:color w:val="000000"/>
          <w:sz w:val="20"/>
          <w:lang w:val="fr-FR" w:eastAsia="en-US"/>
        </w:rPr>
        <w:t xml:space="preserve">d’A. Fraser </w:t>
      </w:r>
      <w:proofErr w:type="spellStart"/>
      <w:r w:rsidRPr="003279BA">
        <w:rPr>
          <w:rFonts w:eastAsiaTheme="minorHAnsi"/>
          <w:color w:val="000000"/>
          <w:sz w:val="20"/>
          <w:lang w:val="fr-FR" w:eastAsia="en-US"/>
        </w:rPr>
        <w:t>Tytler</w:t>
      </w:r>
      <w:proofErr w:type="spellEnd"/>
      <w:r w:rsidRPr="003279BA">
        <w:rPr>
          <w:rFonts w:eastAsiaTheme="minorHAnsi"/>
          <w:color w:val="000000"/>
          <w:sz w:val="20"/>
          <w:lang w:val="fr-FR" w:eastAsia="en-US"/>
        </w:rPr>
        <w:t xml:space="preserve"> (1797) », </w:t>
      </w:r>
      <w:r w:rsidRPr="003279BA">
        <w:rPr>
          <w:rFonts w:eastAsiaTheme="minorHAnsi"/>
          <w:i/>
          <w:iCs/>
          <w:color w:val="000000"/>
          <w:sz w:val="20"/>
          <w:lang w:val="fr-FR" w:eastAsia="en-US"/>
        </w:rPr>
        <w:t xml:space="preserve">Théories esthétiques du romantisme à l’étranger </w:t>
      </w:r>
      <w:r w:rsidRPr="003279BA">
        <w:rPr>
          <w:rFonts w:eastAsiaTheme="minorHAnsi"/>
          <w:color w:val="000000"/>
          <w:sz w:val="20"/>
          <w:lang w:val="fr-FR" w:eastAsia="en-US"/>
        </w:rPr>
        <w:t xml:space="preserve">(D. </w:t>
      </w:r>
      <w:proofErr w:type="spellStart"/>
      <w:r w:rsidRPr="003279BA">
        <w:rPr>
          <w:rFonts w:eastAsiaTheme="minorHAnsi"/>
          <w:color w:val="000000"/>
          <w:sz w:val="20"/>
          <w:lang w:val="fr-FR" w:eastAsia="en-US"/>
        </w:rPr>
        <w:t>Peyrache</w:t>
      </w:r>
      <w:proofErr w:type="spellEnd"/>
      <w:r w:rsidRPr="003279BA">
        <w:rPr>
          <w:rFonts w:eastAsiaTheme="minorHAnsi"/>
          <w:color w:val="000000"/>
          <w:sz w:val="20"/>
          <w:lang w:val="fr-FR" w:eastAsia="en-US"/>
        </w:rPr>
        <w:t xml:space="preserve">-Leborgne </w:t>
      </w:r>
      <w:proofErr w:type="spellStart"/>
      <w:r w:rsidRPr="003279BA">
        <w:rPr>
          <w:rFonts w:eastAsiaTheme="minorHAnsi"/>
          <w:color w:val="000000"/>
          <w:sz w:val="20"/>
          <w:lang w:val="fr-FR" w:eastAsia="en-US"/>
        </w:rPr>
        <w:t>dir</w:t>
      </w:r>
      <w:proofErr w:type="spellEnd"/>
      <w:r>
        <w:rPr>
          <w:rFonts w:eastAsiaTheme="minorHAnsi"/>
          <w:color w:val="000000"/>
          <w:sz w:val="20"/>
          <w:lang w:val="fr-FR" w:eastAsia="en-US"/>
        </w:rPr>
        <w:t xml:space="preserve">.), Cécile </w:t>
      </w:r>
      <w:proofErr w:type="spellStart"/>
      <w:r>
        <w:rPr>
          <w:rFonts w:eastAsiaTheme="minorHAnsi"/>
          <w:color w:val="000000"/>
          <w:sz w:val="20"/>
          <w:lang w:val="fr-FR" w:eastAsia="en-US"/>
        </w:rPr>
        <w:t>Defaut</w:t>
      </w:r>
      <w:proofErr w:type="spellEnd"/>
      <w:r>
        <w:rPr>
          <w:rFonts w:eastAsiaTheme="minorHAnsi"/>
          <w:color w:val="000000"/>
          <w:sz w:val="20"/>
          <w:lang w:val="fr-FR" w:eastAsia="en-US"/>
        </w:rPr>
        <w:t>, Nantes, 2014, p. 51-63.</w:t>
      </w:r>
    </w:p>
    <w:p w14:paraId="2AF1334A" w14:textId="77777777" w:rsidR="0047385F" w:rsidRPr="003279B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0249588E" w14:textId="77777777" w:rsidR="0047385F" w:rsidRPr="003279B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3279BA">
        <w:rPr>
          <w:rFonts w:eastAsiaTheme="minorHAnsi"/>
          <w:color w:val="000000"/>
          <w:sz w:val="20"/>
          <w:lang w:val="fr-FR" w:eastAsia="en-US"/>
        </w:rPr>
        <w:t xml:space="preserve">« D’une anthologie l’autre : que transmettre de la poésie allemande pendant/après l’Occupation ? », in </w:t>
      </w:r>
      <w:r w:rsidRPr="003279BA">
        <w:rPr>
          <w:rFonts w:eastAsiaTheme="minorHAnsi"/>
          <w:i/>
          <w:iCs/>
          <w:color w:val="000000"/>
          <w:sz w:val="20"/>
          <w:lang w:val="fr-FR" w:eastAsia="en-US"/>
        </w:rPr>
        <w:t xml:space="preserve">Traduction et partages : que pensons-nous devoir </w:t>
      </w:r>
      <w:proofErr w:type="gramStart"/>
      <w:r w:rsidRPr="003279BA">
        <w:rPr>
          <w:rFonts w:eastAsiaTheme="minorHAnsi"/>
          <w:i/>
          <w:iCs/>
          <w:color w:val="000000"/>
          <w:sz w:val="20"/>
          <w:lang w:val="fr-FR" w:eastAsia="en-US"/>
        </w:rPr>
        <w:t>transmettre ?</w:t>
      </w:r>
      <w:r w:rsidRPr="003279BA">
        <w:rPr>
          <w:rFonts w:eastAsiaTheme="minorHAnsi"/>
          <w:color w:val="000000"/>
          <w:sz w:val="20"/>
          <w:lang w:val="fr-FR" w:eastAsia="en-US"/>
        </w:rPr>
        <w:t>,</w:t>
      </w:r>
      <w:proofErr w:type="gramEnd"/>
      <w:r w:rsidRPr="003279BA">
        <w:rPr>
          <w:rFonts w:eastAsiaTheme="minorHAnsi"/>
          <w:color w:val="000000"/>
          <w:sz w:val="20"/>
          <w:lang w:val="fr-FR" w:eastAsia="en-US"/>
        </w:rPr>
        <w:t xml:space="preserve"> actes du </w:t>
      </w:r>
      <w:proofErr w:type="spellStart"/>
      <w:r w:rsidRPr="003279BA">
        <w:rPr>
          <w:rFonts w:eastAsiaTheme="minorHAnsi"/>
          <w:color w:val="000000"/>
          <w:sz w:val="20"/>
          <w:lang w:val="fr-FR" w:eastAsia="en-US"/>
        </w:rPr>
        <w:t>XXXVIe</w:t>
      </w:r>
      <w:proofErr w:type="spellEnd"/>
      <w:r w:rsidRPr="003279BA">
        <w:rPr>
          <w:rFonts w:eastAsiaTheme="minorHAnsi"/>
          <w:color w:val="000000"/>
          <w:sz w:val="20"/>
          <w:lang w:val="fr-FR" w:eastAsia="en-US"/>
        </w:rPr>
        <w:t xml:space="preserve"> Congrès de la SFLGC (Isabelle Poulin </w:t>
      </w:r>
      <w:proofErr w:type="spellStart"/>
      <w:r w:rsidRPr="003279BA">
        <w:rPr>
          <w:rFonts w:eastAsiaTheme="minorHAnsi"/>
          <w:color w:val="000000"/>
          <w:sz w:val="20"/>
          <w:lang w:val="fr-FR" w:eastAsia="en-US"/>
        </w:rPr>
        <w:t>dir</w:t>
      </w:r>
      <w:proofErr w:type="spellEnd"/>
      <w:r w:rsidRPr="003279BA">
        <w:rPr>
          <w:rFonts w:eastAsiaTheme="minorHAnsi"/>
          <w:color w:val="000000"/>
          <w:sz w:val="20"/>
          <w:lang w:val="fr-FR" w:eastAsia="en-US"/>
        </w:rPr>
        <w:t xml:space="preserve">.), 2013, consultable </w:t>
      </w:r>
      <w:r w:rsidR="00CA78EE">
        <w:rPr>
          <w:rFonts w:eastAsiaTheme="minorHAnsi"/>
          <w:color w:val="000000"/>
          <w:sz w:val="20"/>
          <w:lang w:val="fr-FR" w:eastAsia="en-US"/>
        </w:rPr>
        <w:t>en ligne</w:t>
      </w:r>
      <w:r w:rsidRPr="003279BA">
        <w:rPr>
          <w:rFonts w:eastAsiaTheme="minorHAnsi"/>
          <w:color w:val="000000"/>
          <w:sz w:val="20"/>
          <w:lang w:val="fr-FR" w:eastAsia="en-US"/>
        </w:rPr>
        <w:t xml:space="preserve"> </w:t>
      </w:r>
    </w:p>
    <w:p w14:paraId="52D6FBAD" w14:textId="77777777" w:rsidR="0047385F" w:rsidRPr="004C2514" w:rsidRDefault="00000000" w:rsidP="00E1099C">
      <w:pPr>
        <w:autoSpaceDE w:val="0"/>
        <w:autoSpaceDN w:val="0"/>
        <w:adjustRightInd w:val="0"/>
        <w:jc w:val="both"/>
        <w:rPr>
          <w:sz w:val="20"/>
        </w:rPr>
      </w:pPr>
      <w:hyperlink r:id="rId18" w:history="1">
        <w:r w:rsidR="004C2514" w:rsidRPr="004C2514">
          <w:rPr>
            <w:rStyle w:val="Lienhypertexte"/>
            <w:sz w:val="20"/>
          </w:rPr>
          <w:t>http://sflgc.org/acte/christine-lombez-dune-anthologie-a-lautre-que-transmettre-de-la-poesie-allemande-en-francais-pendant-apres-loccupation/</w:t>
        </w:r>
      </w:hyperlink>
    </w:p>
    <w:p w14:paraId="1C820F9E" w14:textId="77777777" w:rsidR="004C2514" w:rsidRPr="003279BA" w:rsidRDefault="004C2514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449DDCDE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2557AA">
        <w:rPr>
          <w:rFonts w:eastAsiaTheme="minorHAnsi"/>
          <w:color w:val="000000"/>
          <w:sz w:val="20"/>
          <w:lang w:val="fr-FR" w:eastAsia="en-US"/>
        </w:rPr>
        <w:t>« Pour l’honneur des poètes allemands : la traduction comme acte politique et critique (le cas des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Bannis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, 1944),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Critique et Plurilinguisme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, (I. Poulin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dir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 xml:space="preserve">.), collection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Poétiques Comparatistes</w:t>
      </w:r>
      <w:r w:rsidRPr="002557AA">
        <w:rPr>
          <w:rFonts w:eastAsiaTheme="minorHAnsi"/>
          <w:color w:val="000000"/>
          <w:sz w:val="20"/>
          <w:lang w:val="fr-FR" w:eastAsia="en-US"/>
        </w:rPr>
        <w:t>, Société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color w:val="000000"/>
          <w:sz w:val="20"/>
          <w:lang w:val="fr-FR" w:eastAsia="en-US"/>
        </w:rPr>
        <w:t>Française de Littérature Générale et Comparée, Editions Lucie, Nîmes, 2013, p. 117-130.</w:t>
      </w:r>
    </w:p>
    <w:p w14:paraId="772EFA86" w14:textId="4713EE0A" w:rsidR="0047385F" w:rsidRPr="002557AA" w:rsidRDefault="003476FC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>
        <w:rPr>
          <w:noProof/>
          <w:color w:val="ACB9CA" w:themeColor="text2" w:themeTint="66"/>
        </w:rPr>
        <w:drawing>
          <wp:anchor distT="0" distB="0" distL="114300" distR="114300" simplePos="0" relativeHeight="251667456" behindDoc="0" locked="0" layoutInCell="1" allowOverlap="1" wp14:anchorId="4926CC52" wp14:editId="1A3306D8">
            <wp:simplePos x="0" y="0"/>
            <wp:positionH relativeFrom="column">
              <wp:posOffset>-215153</wp:posOffset>
            </wp:positionH>
            <wp:positionV relativeFrom="paragraph">
              <wp:posOffset>130745</wp:posOffset>
            </wp:positionV>
            <wp:extent cx="181610" cy="181610"/>
            <wp:effectExtent l="0" t="0" r="8890" b="8890"/>
            <wp:wrapNone/>
            <wp:docPr id="7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032333" name="Image 40003233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1610" cy="181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4DEAA0" w14:textId="1F4577DC" w:rsidR="0047385F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eastAsia="en-US"/>
        </w:rPr>
      </w:pPr>
      <w:r w:rsidRPr="002557AA">
        <w:rPr>
          <w:rFonts w:eastAsiaTheme="minorHAnsi"/>
          <w:color w:val="000000"/>
          <w:sz w:val="20"/>
          <w:lang w:eastAsia="en-US"/>
        </w:rPr>
        <w:t xml:space="preserve">« Translating German Poetry into French under the Occupation: the example of R. </w:t>
      </w:r>
      <w:proofErr w:type="spellStart"/>
      <w:r w:rsidRPr="002557AA">
        <w:rPr>
          <w:rFonts w:eastAsiaTheme="minorHAnsi"/>
          <w:color w:val="000000"/>
          <w:sz w:val="20"/>
          <w:lang w:eastAsia="en-US"/>
        </w:rPr>
        <w:t>Lasne's</w:t>
      </w:r>
      <w:proofErr w:type="spellEnd"/>
      <w:r w:rsidRPr="002557AA">
        <w:rPr>
          <w:rFonts w:eastAsiaTheme="minorHAnsi"/>
          <w:color w:val="000000"/>
          <w:sz w:val="20"/>
          <w:lang w:eastAsia="en-US"/>
        </w:rPr>
        <w:t xml:space="preserve"> and G.</w:t>
      </w:r>
      <w:r>
        <w:rPr>
          <w:rFonts w:eastAsiaTheme="minorHAnsi"/>
          <w:color w:val="000000"/>
          <w:sz w:val="20"/>
          <w:lang w:eastAsia="en-US"/>
        </w:rPr>
        <w:t xml:space="preserve"> </w:t>
      </w:r>
      <w:proofErr w:type="spellStart"/>
      <w:r w:rsidRPr="002557AA">
        <w:rPr>
          <w:rFonts w:eastAsiaTheme="minorHAnsi"/>
          <w:color w:val="000000"/>
          <w:sz w:val="20"/>
          <w:lang w:eastAsia="en-US"/>
        </w:rPr>
        <w:t>Rabuse's</w:t>
      </w:r>
      <w:proofErr w:type="spellEnd"/>
      <w:r w:rsidRPr="002557AA">
        <w:rPr>
          <w:rFonts w:eastAsiaTheme="minorHAnsi"/>
          <w:color w:val="000000"/>
          <w:sz w:val="20"/>
          <w:lang w:eastAsia="en-US"/>
        </w:rPr>
        <w:t xml:space="preserve"> anthology (1943) », </w:t>
      </w:r>
      <w:r w:rsidRPr="002557AA">
        <w:rPr>
          <w:rFonts w:eastAsiaTheme="minorHAnsi"/>
          <w:i/>
          <w:iCs/>
          <w:color w:val="000000"/>
          <w:sz w:val="20"/>
          <w:lang w:eastAsia="en-US"/>
        </w:rPr>
        <w:t xml:space="preserve">19th - and 20th - Century Anthologies and Collections </w:t>
      </w:r>
      <w:r w:rsidRPr="002557AA">
        <w:rPr>
          <w:rFonts w:eastAsiaTheme="minorHAnsi"/>
          <w:color w:val="000000"/>
          <w:sz w:val="20"/>
          <w:lang w:eastAsia="en-US"/>
        </w:rPr>
        <w:t xml:space="preserve">(L. </w:t>
      </w:r>
      <w:proofErr w:type="spellStart"/>
      <w:r w:rsidRPr="002557AA">
        <w:rPr>
          <w:rFonts w:eastAsiaTheme="minorHAnsi"/>
          <w:color w:val="000000"/>
          <w:sz w:val="20"/>
          <w:lang w:eastAsia="en-US"/>
        </w:rPr>
        <w:t>D’hulst</w:t>
      </w:r>
      <w:proofErr w:type="spellEnd"/>
      <w:r w:rsidRPr="002557AA">
        <w:rPr>
          <w:rFonts w:eastAsiaTheme="minorHAnsi"/>
          <w:color w:val="000000"/>
          <w:sz w:val="20"/>
          <w:lang w:eastAsia="en-US"/>
        </w:rPr>
        <w:t>, T.</w:t>
      </w:r>
      <w:r>
        <w:rPr>
          <w:rFonts w:eastAsiaTheme="minorHAnsi"/>
          <w:color w:val="000000"/>
          <w:sz w:val="20"/>
          <w:lang w:eastAsia="en-US"/>
        </w:rPr>
        <w:t xml:space="preserve"> </w:t>
      </w:r>
      <w:proofErr w:type="spellStart"/>
      <w:r w:rsidRPr="002557AA">
        <w:rPr>
          <w:rFonts w:eastAsiaTheme="minorHAnsi"/>
          <w:color w:val="000000"/>
          <w:sz w:val="20"/>
          <w:lang w:eastAsia="en-US"/>
        </w:rPr>
        <w:t>Seruya</w:t>
      </w:r>
      <w:proofErr w:type="spellEnd"/>
      <w:r w:rsidRPr="002557AA">
        <w:rPr>
          <w:rFonts w:eastAsiaTheme="minorHAnsi"/>
          <w:color w:val="000000"/>
          <w:sz w:val="20"/>
          <w:lang w:eastAsia="en-US"/>
        </w:rPr>
        <w:t>, A. Assis-Rosa, M. L. Moniz eds.), John Benjamins, 2013, p. 205-216.</w:t>
      </w:r>
    </w:p>
    <w:p w14:paraId="282EF762" w14:textId="77777777" w:rsidR="0047385F" w:rsidRDefault="00000000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eastAsia="en-US"/>
        </w:rPr>
      </w:pPr>
      <w:hyperlink r:id="rId19" w:history="1">
        <w:r w:rsidR="0047385F" w:rsidRPr="005B0BF9">
          <w:rPr>
            <w:rStyle w:val="Lienhypertexte"/>
            <w:rFonts w:eastAsiaTheme="minorHAnsi"/>
            <w:sz w:val="20"/>
            <w:lang w:eastAsia="en-US"/>
          </w:rPr>
          <w:t>https://www.dropbox.com/s/6hrg0geyigtltgq/17lom.pdf?dl=0</w:t>
        </w:r>
      </w:hyperlink>
    </w:p>
    <w:p w14:paraId="2CD53CB9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eastAsia="en-US"/>
        </w:rPr>
      </w:pPr>
    </w:p>
    <w:p w14:paraId="0B87620C" w14:textId="77777777" w:rsidR="0047385F" w:rsidRPr="00D12D9D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2557AA">
        <w:rPr>
          <w:rFonts w:eastAsiaTheme="minorHAnsi"/>
          <w:color w:val="000000"/>
          <w:sz w:val="20"/>
          <w:lang w:val="fr-FR" w:eastAsia="en-US"/>
        </w:rPr>
        <w:lastRenderedPageBreak/>
        <w:t xml:space="preserve">« Traducteurs et traductions de la poésie allemande en français au XIXe siècle »,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Interculturalité et</w:t>
      </w:r>
      <w:r>
        <w:rPr>
          <w:rFonts w:eastAsiaTheme="minorHAnsi"/>
          <w:i/>
          <w:iCs/>
          <w:color w:val="000000"/>
          <w:sz w:val="20"/>
          <w:lang w:val="fr-FR" w:eastAsia="en-US"/>
        </w:rPr>
        <w:t xml:space="preserve"> </w:t>
      </w:r>
      <w:r w:rsidRPr="00D12D9D">
        <w:rPr>
          <w:rFonts w:eastAsiaTheme="minorHAnsi"/>
          <w:i/>
          <w:iCs/>
          <w:color w:val="000000"/>
          <w:sz w:val="20"/>
          <w:lang w:val="fr-FR" w:eastAsia="en-US"/>
        </w:rPr>
        <w:t>Transfert</w:t>
      </w:r>
      <w:r w:rsidRPr="00D12D9D">
        <w:rPr>
          <w:rFonts w:eastAsiaTheme="minorHAnsi"/>
          <w:color w:val="000000"/>
          <w:sz w:val="20"/>
          <w:lang w:val="fr-FR" w:eastAsia="en-US"/>
        </w:rPr>
        <w:t xml:space="preserve">, </w:t>
      </w:r>
      <w:proofErr w:type="spellStart"/>
      <w:r w:rsidRPr="00D12D9D">
        <w:rPr>
          <w:rFonts w:eastAsiaTheme="minorHAnsi"/>
          <w:color w:val="000000"/>
          <w:sz w:val="20"/>
          <w:lang w:val="fr-FR" w:eastAsia="en-US"/>
        </w:rPr>
        <w:t>Beiträge</w:t>
      </w:r>
      <w:proofErr w:type="spellEnd"/>
      <w:r w:rsidRPr="00D12D9D">
        <w:rPr>
          <w:rFonts w:eastAsiaTheme="minorHAnsi"/>
          <w:color w:val="000000"/>
          <w:sz w:val="20"/>
          <w:lang w:val="fr-FR" w:eastAsia="en-US"/>
        </w:rPr>
        <w:t xml:space="preserve"> </w:t>
      </w:r>
      <w:proofErr w:type="spellStart"/>
      <w:r w:rsidRPr="00D12D9D">
        <w:rPr>
          <w:rFonts w:eastAsiaTheme="minorHAnsi"/>
          <w:color w:val="000000"/>
          <w:sz w:val="20"/>
          <w:lang w:val="fr-FR" w:eastAsia="en-US"/>
        </w:rPr>
        <w:t>zur</w:t>
      </w:r>
      <w:proofErr w:type="spellEnd"/>
      <w:r w:rsidRPr="00D12D9D">
        <w:rPr>
          <w:rFonts w:eastAsiaTheme="minorHAnsi"/>
          <w:color w:val="000000"/>
          <w:sz w:val="20"/>
          <w:lang w:val="fr-FR" w:eastAsia="en-US"/>
        </w:rPr>
        <w:t xml:space="preserve"> </w:t>
      </w:r>
      <w:proofErr w:type="spellStart"/>
      <w:r w:rsidRPr="00D12D9D">
        <w:rPr>
          <w:rFonts w:eastAsiaTheme="minorHAnsi"/>
          <w:color w:val="000000"/>
          <w:sz w:val="20"/>
          <w:lang w:val="fr-FR" w:eastAsia="en-US"/>
        </w:rPr>
        <w:t>Politischen</w:t>
      </w:r>
      <w:proofErr w:type="spellEnd"/>
      <w:r w:rsidRPr="00D12D9D">
        <w:rPr>
          <w:rFonts w:eastAsiaTheme="minorHAnsi"/>
          <w:color w:val="000000"/>
          <w:sz w:val="20"/>
          <w:lang w:val="fr-FR" w:eastAsia="en-US"/>
        </w:rPr>
        <w:t xml:space="preserve"> </w:t>
      </w:r>
      <w:proofErr w:type="spellStart"/>
      <w:r w:rsidRPr="00D12D9D">
        <w:rPr>
          <w:rFonts w:eastAsiaTheme="minorHAnsi"/>
          <w:color w:val="000000"/>
          <w:sz w:val="20"/>
          <w:lang w:val="fr-FR" w:eastAsia="en-US"/>
        </w:rPr>
        <w:t>Wissenschaft</w:t>
      </w:r>
      <w:proofErr w:type="spellEnd"/>
      <w:r w:rsidRPr="00D12D9D">
        <w:rPr>
          <w:rFonts w:eastAsiaTheme="minorHAnsi"/>
          <w:color w:val="000000"/>
          <w:sz w:val="20"/>
          <w:lang w:val="fr-FR" w:eastAsia="en-US"/>
        </w:rPr>
        <w:t xml:space="preserve">, </w:t>
      </w:r>
      <w:proofErr w:type="spellStart"/>
      <w:r w:rsidRPr="00D12D9D">
        <w:rPr>
          <w:rFonts w:eastAsiaTheme="minorHAnsi"/>
          <w:color w:val="000000"/>
          <w:sz w:val="20"/>
          <w:lang w:val="fr-FR" w:eastAsia="en-US"/>
        </w:rPr>
        <w:t>Duncker</w:t>
      </w:r>
      <w:proofErr w:type="spellEnd"/>
      <w:r w:rsidRPr="00D12D9D">
        <w:rPr>
          <w:rFonts w:eastAsiaTheme="minorHAnsi"/>
          <w:color w:val="000000"/>
          <w:sz w:val="20"/>
          <w:lang w:val="fr-FR" w:eastAsia="en-US"/>
        </w:rPr>
        <w:t xml:space="preserve"> &amp; </w:t>
      </w:r>
      <w:proofErr w:type="spellStart"/>
      <w:r w:rsidRPr="00D12D9D">
        <w:rPr>
          <w:rFonts w:eastAsiaTheme="minorHAnsi"/>
          <w:color w:val="000000"/>
          <w:sz w:val="20"/>
          <w:lang w:val="fr-FR" w:eastAsia="en-US"/>
        </w:rPr>
        <w:t>Humblot</w:t>
      </w:r>
      <w:proofErr w:type="spellEnd"/>
      <w:r w:rsidRPr="00D12D9D">
        <w:rPr>
          <w:rFonts w:eastAsiaTheme="minorHAnsi"/>
          <w:color w:val="000000"/>
          <w:sz w:val="20"/>
          <w:lang w:val="fr-FR" w:eastAsia="en-US"/>
        </w:rPr>
        <w:t>, Berlin, 2012, p. 36-44.</w:t>
      </w:r>
    </w:p>
    <w:p w14:paraId="63C91BDB" w14:textId="77777777" w:rsidR="0047385F" w:rsidRPr="00D12D9D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353E94EC" w14:textId="77777777" w:rsidR="0047385F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2557AA">
        <w:rPr>
          <w:rFonts w:eastAsiaTheme="minorHAnsi"/>
          <w:color w:val="000000"/>
          <w:sz w:val="20"/>
          <w:lang w:val="fr-FR" w:eastAsia="en-US"/>
        </w:rPr>
        <w:t>« Soi-même comme un autre : déplacements de l’énonciation au cours du processus d’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autotraduction</w:t>
      </w:r>
      <w:proofErr w:type="spellEnd"/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color w:val="000000"/>
          <w:sz w:val="20"/>
          <w:lang w:val="fr-FR" w:eastAsia="en-US"/>
        </w:rPr>
        <w:t>(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 xml:space="preserve">Paris-Athènes, </w:t>
      </w:r>
      <w:r w:rsidRPr="002557AA">
        <w:rPr>
          <w:rFonts w:ascii="Symbol" w:eastAsiaTheme="minorHAnsi" w:hAnsi="Symbol" w:cs="Symbol"/>
          <w:color w:val="000000"/>
          <w:sz w:val="20"/>
          <w:lang w:eastAsia="en-US"/>
        </w:rPr>
        <w:t></w:t>
      </w:r>
      <w:r w:rsidRPr="002557AA">
        <w:rPr>
          <w:rFonts w:ascii="Symbol" w:eastAsiaTheme="minorHAnsi" w:hAnsi="Symbol" w:cs="Symbol"/>
          <w:color w:val="000000"/>
          <w:sz w:val="20"/>
          <w:lang w:eastAsia="en-US"/>
        </w:rPr>
        <w:t></w:t>
      </w:r>
      <w:r w:rsidRPr="002557AA">
        <w:rPr>
          <w:rFonts w:ascii="Symbol" w:eastAsiaTheme="minorHAnsi" w:hAnsi="Symbol" w:cs="Symbol"/>
          <w:color w:val="000000"/>
          <w:sz w:val="20"/>
          <w:lang w:eastAsia="en-US"/>
        </w:rPr>
        <w:t></w:t>
      </w:r>
      <w:r>
        <w:rPr>
          <w:rFonts w:ascii="Symbol" w:eastAsia="GrecModerne" w:hAnsi="Symbol" w:cs="GrecModerne"/>
          <w:color w:val="000000"/>
          <w:sz w:val="20"/>
          <w:lang w:eastAsia="en-US"/>
        </w:rPr>
        <w:t></w:t>
      </w:r>
      <w:r w:rsidRPr="002557AA">
        <w:rPr>
          <w:rFonts w:ascii="Symbol" w:eastAsiaTheme="minorHAnsi" w:hAnsi="Symbol" w:cs="Symbol"/>
          <w:color w:val="000000"/>
          <w:sz w:val="20"/>
          <w:lang w:eastAsia="en-US"/>
        </w:rPr>
        <w:t></w:t>
      </w:r>
      <w:r w:rsidRPr="002557AA">
        <w:rPr>
          <w:rFonts w:ascii="Symbol" w:eastAsiaTheme="minorHAnsi" w:hAnsi="Symbol" w:cs="Symbol"/>
          <w:color w:val="000000"/>
          <w:sz w:val="20"/>
          <w:lang w:eastAsia="en-US"/>
        </w:rPr>
        <w:t></w:t>
      </w:r>
      <w:r w:rsidRPr="002557AA">
        <w:rPr>
          <w:rFonts w:ascii="Symbol" w:eastAsiaTheme="minorHAnsi" w:hAnsi="Symbol" w:cs="Symbol"/>
          <w:color w:val="000000"/>
          <w:sz w:val="20"/>
          <w:lang w:eastAsia="en-US"/>
        </w:rPr>
        <w:t></w:t>
      </w:r>
      <w:r w:rsidRPr="002557AA">
        <w:rPr>
          <w:rFonts w:ascii="Symbol" w:eastAsiaTheme="minorHAnsi" w:hAnsi="Symbol" w:cs="Symbol"/>
          <w:color w:val="000000"/>
          <w:sz w:val="20"/>
          <w:lang w:eastAsia="en-US"/>
        </w:rPr>
        <w:t></w:t>
      </w:r>
      <w:r w:rsidRPr="002557AA">
        <w:rPr>
          <w:rFonts w:ascii="Symbol" w:eastAsiaTheme="minorHAnsi" w:hAnsi="Symbol" w:cs="Symbol"/>
          <w:color w:val="000000"/>
          <w:sz w:val="20"/>
          <w:lang w:eastAsia="en-US"/>
        </w:rPr>
        <w:t></w:t>
      </w:r>
      <w:r>
        <w:rPr>
          <w:rFonts w:ascii="Symbol" w:eastAsia="GrecModerne" w:hAnsi="Symbol" w:cs="GrecModerne"/>
          <w:color w:val="000000"/>
          <w:sz w:val="20"/>
          <w:lang w:eastAsia="en-US"/>
        </w:rPr>
        <w:t></w:t>
      </w:r>
      <w:r w:rsidRPr="002557AA">
        <w:rPr>
          <w:rFonts w:ascii="Symbol" w:eastAsiaTheme="minorHAnsi" w:hAnsi="Symbol" w:cs="Symbol"/>
          <w:color w:val="000000"/>
          <w:sz w:val="20"/>
          <w:lang w:eastAsia="en-US"/>
        </w:rPr>
        <w:t></w:t>
      </w:r>
      <w:r w:rsidRPr="002557AA">
        <w:rPr>
          <w:rFonts w:ascii="Symbol" w:eastAsiaTheme="minorHAnsi" w:hAnsi="Symbol" w:cs="Symbol"/>
          <w:color w:val="000000"/>
          <w:sz w:val="20"/>
          <w:lang w:eastAsia="en-US"/>
        </w:rPr>
        <w:t></w:t>
      </w:r>
      <w:r w:rsidRPr="002557AA">
        <w:rPr>
          <w:rFonts w:ascii="Symbol" w:eastAsiaTheme="minorHAnsi" w:hAnsi="Symbol" w:cs="Symbol"/>
          <w:color w:val="000000"/>
          <w:sz w:val="20"/>
          <w:lang w:eastAsia="en-US"/>
        </w:rPr>
        <w:t></w:t>
      </w:r>
      <w:r w:rsidRPr="002557AA">
        <w:rPr>
          <w:rFonts w:ascii="Symbol" w:eastAsiaTheme="minorHAnsi" w:hAnsi="Symbol" w:cs="Symbol"/>
          <w:color w:val="000000"/>
          <w:sz w:val="20"/>
          <w:lang w:eastAsia="en-US"/>
        </w:rPr>
        <w:t>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de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Vassilis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 xml:space="preserve">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Alexakis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>) », actes du congrès de l’ENCLS (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European</w:t>
      </w:r>
      <w:proofErr w:type="spellEnd"/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Network for Comparative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Literature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 xml:space="preserve">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Studies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 xml:space="preserve">) « Déplacements littéraires », Université Cyrille-et-Méthode, Skopje (République de Macédoine), </w:t>
      </w:r>
      <w:r>
        <w:rPr>
          <w:rFonts w:eastAsiaTheme="minorHAnsi"/>
          <w:color w:val="000000"/>
          <w:sz w:val="20"/>
          <w:lang w:val="fr-FR" w:eastAsia="en-US"/>
        </w:rPr>
        <w:t>2012, p. 355-364.</w:t>
      </w:r>
    </w:p>
    <w:p w14:paraId="3CE3FEF2" w14:textId="77777777" w:rsidR="0047385F" w:rsidRDefault="00000000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hyperlink r:id="rId20" w:history="1">
        <w:r w:rsidR="0047385F" w:rsidRPr="00B86E4D">
          <w:rPr>
            <w:rStyle w:val="Lienhypertexte"/>
            <w:rFonts w:eastAsiaTheme="minorHAnsi"/>
            <w:sz w:val="20"/>
            <w:lang w:val="fr-FR" w:eastAsia="en-US"/>
          </w:rPr>
          <w:t>http://iml.edu.mk/images/materijali/zbornik%20Dislokacii%20prelom%20KA%203.pdf</w:t>
        </w:r>
      </w:hyperlink>
    </w:p>
    <w:p w14:paraId="11B86242" w14:textId="77777777" w:rsidR="0047385F" w:rsidRPr="00D12D9D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699E375F" w14:textId="77777777" w:rsidR="0047385F" w:rsidRPr="008117FF" w:rsidRDefault="0047385F" w:rsidP="00E1099C">
      <w:pPr>
        <w:autoSpaceDE w:val="0"/>
        <w:autoSpaceDN w:val="0"/>
        <w:adjustRightInd w:val="0"/>
        <w:jc w:val="both"/>
        <w:rPr>
          <w:rFonts w:eastAsiaTheme="minorHAnsi"/>
          <w:i/>
          <w:iCs/>
          <w:color w:val="000000"/>
          <w:sz w:val="20"/>
          <w:lang w:val="fr-FR" w:eastAsia="en-US"/>
        </w:rPr>
      </w:pPr>
      <w:r w:rsidRPr="002557AA">
        <w:rPr>
          <w:rFonts w:eastAsiaTheme="minorHAnsi"/>
          <w:color w:val="000000"/>
          <w:sz w:val="20"/>
          <w:lang w:val="fr-FR" w:eastAsia="en-US"/>
        </w:rPr>
        <w:t>« Quand les poètes s’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autotraduisent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 xml:space="preserve"> : un cas-limite de traduction littéraire ? »,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Les mouvements de</w:t>
      </w:r>
      <w:r>
        <w:rPr>
          <w:rFonts w:eastAsiaTheme="minorHAnsi"/>
          <w:i/>
          <w:iCs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la traduction. Réceptions, transformations, créations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, éd.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Mêtispresses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>, Genève, 2012, p. 137-150.</w:t>
      </w:r>
    </w:p>
    <w:p w14:paraId="75BF1698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3ED2B251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2557AA">
        <w:rPr>
          <w:rFonts w:eastAsiaTheme="minorHAnsi"/>
          <w:color w:val="000000"/>
          <w:sz w:val="20"/>
          <w:lang w:val="fr-FR" w:eastAsia="en-US"/>
        </w:rPr>
        <w:t xml:space="preserve">« La traduction de la poésie grecque moderne dans l’anthologie des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 xml:space="preserve">Poésies européennes </w:t>
      </w:r>
      <w:r w:rsidRPr="002557AA">
        <w:rPr>
          <w:rFonts w:eastAsiaTheme="minorHAnsi"/>
          <w:color w:val="000000"/>
          <w:sz w:val="20"/>
          <w:lang w:val="fr-FR" w:eastAsia="en-US"/>
        </w:rPr>
        <w:t>de Léon</w:t>
      </w:r>
      <w:r>
        <w:rPr>
          <w:rFonts w:eastAsiaTheme="minorHAnsi"/>
          <w:color w:val="000000"/>
          <w:sz w:val="20"/>
          <w:lang w:val="fr-FR" w:eastAsia="en-US"/>
        </w:rPr>
        <w:t xml:space="preserve"> Halévy (1830) »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,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 xml:space="preserve">Traduire en langue française en 1830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(C. Lombez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dir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>.), Artois Presses Université,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color w:val="000000"/>
          <w:sz w:val="20"/>
          <w:lang w:val="fr-FR" w:eastAsia="en-US"/>
        </w:rPr>
        <w:t>2012, p. 119-135.</w:t>
      </w:r>
    </w:p>
    <w:p w14:paraId="340F92E3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5482D08D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2557AA">
        <w:rPr>
          <w:rFonts w:eastAsiaTheme="minorHAnsi"/>
          <w:color w:val="000000"/>
          <w:sz w:val="20"/>
          <w:lang w:val="fr-FR" w:eastAsia="en-US"/>
        </w:rPr>
        <w:t>« (Re)traduire la poésie grecque moderne en français à l’époque romantique. Les exemples de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Claude Fauriel et de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Népomucène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 xml:space="preserve"> Lemercier »,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Retraductions– De la Renaissance au XXIe siècle</w:t>
      </w:r>
      <w:r>
        <w:rPr>
          <w:rFonts w:eastAsiaTheme="minorHAnsi"/>
          <w:color w:val="000000"/>
          <w:sz w:val="20"/>
          <w:lang w:val="fr-FR" w:eastAsia="en-US"/>
        </w:rPr>
        <w:t>,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(C. Lombez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dir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 xml:space="preserve">.), Cécile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Defaut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>,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color w:val="000000"/>
          <w:sz w:val="20"/>
          <w:lang w:val="fr-FR" w:eastAsia="en-US"/>
        </w:rPr>
        <w:t>Nantes, 2011, p. 121-135.</w:t>
      </w:r>
    </w:p>
    <w:p w14:paraId="39879301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211F68C7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2557AA">
        <w:rPr>
          <w:rFonts w:eastAsiaTheme="minorHAnsi"/>
          <w:color w:val="000000"/>
          <w:sz w:val="20"/>
          <w:lang w:val="fr-FR" w:eastAsia="en-US"/>
        </w:rPr>
        <w:t>« La poésie de langue allemande en traduction française : le relais suisse (XVIIIe – XXe siècles) »,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 xml:space="preserve">Migrations, exil et traduction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–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 xml:space="preserve">Migration, Exil </w:t>
      </w:r>
      <w:proofErr w:type="spellStart"/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und</w:t>
      </w:r>
      <w:proofErr w:type="spellEnd"/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 xml:space="preserve"> </w:t>
      </w:r>
      <w:proofErr w:type="spellStart"/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Übersetzung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>, Presses de l’Université de Tours,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color w:val="000000"/>
          <w:sz w:val="20"/>
          <w:lang w:val="fr-FR" w:eastAsia="en-US"/>
        </w:rPr>
        <w:t>2011, p. 301-318.</w:t>
      </w:r>
    </w:p>
    <w:p w14:paraId="4D0364D9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1640A869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2557AA">
        <w:rPr>
          <w:rFonts w:eastAsiaTheme="minorHAnsi"/>
          <w:color w:val="000000"/>
          <w:sz w:val="20"/>
          <w:lang w:val="fr-FR" w:eastAsia="en-US"/>
        </w:rPr>
        <w:t xml:space="preserve">«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 xml:space="preserve">Poète du poète.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Essai de réflexion sur la pratique des poètes traducteurs »,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Traduction et critique</w:t>
      </w:r>
      <w:r w:rsidRPr="002557AA">
        <w:rPr>
          <w:rFonts w:eastAsiaTheme="minorHAnsi"/>
          <w:color w:val="000000"/>
          <w:sz w:val="20"/>
          <w:lang w:val="fr-FR" w:eastAsia="en-US"/>
        </w:rPr>
        <w:t>,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Publications de l’Institut d’études de traduction et de rhétorique, Université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Korea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>, Séoul, Corée du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color w:val="000000"/>
          <w:sz w:val="20"/>
          <w:lang w:val="fr-FR" w:eastAsia="en-US"/>
        </w:rPr>
        <w:t>Sud, 2009, p. 202-218.</w:t>
      </w:r>
    </w:p>
    <w:p w14:paraId="498973E0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392F26E7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2557AA">
        <w:rPr>
          <w:rFonts w:eastAsiaTheme="minorHAnsi"/>
          <w:color w:val="000000"/>
          <w:sz w:val="20"/>
          <w:lang w:val="fr-FR" w:eastAsia="en-US"/>
        </w:rPr>
        <w:t>« Traducteurs et littérature traduite en français dans la première moitié du XIXe siècle – la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traduction de poésie »,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La Production de l’immatériel. Théories, représentations et pratiques de la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 xml:space="preserve">culture au XIXe siècle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(J. Y. Mollier, P. Régnier et A. Vaillant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dir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>.), PU Saint-Etienne, 2008, p. 105-113.</w:t>
      </w:r>
    </w:p>
    <w:p w14:paraId="60F42D2E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12761F92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2557AA">
        <w:rPr>
          <w:rFonts w:eastAsiaTheme="minorHAnsi"/>
          <w:color w:val="000000"/>
          <w:sz w:val="20"/>
          <w:lang w:val="fr-FR" w:eastAsia="en-US"/>
        </w:rPr>
        <w:t xml:space="preserve">« Réécriture et traduction »,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Reprise, répétition, réécriture</w:t>
      </w:r>
      <w:r w:rsidRPr="002557AA">
        <w:rPr>
          <w:rFonts w:eastAsiaTheme="minorHAnsi"/>
          <w:color w:val="000000"/>
          <w:sz w:val="20"/>
          <w:lang w:val="fr-FR" w:eastAsia="en-US"/>
        </w:rPr>
        <w:t>, Presses Universitaires de Rennes, 2008,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color w:val="000000"/>
          <w:sz w:val="20"/>
          <w:lang w:val="fr-FR" w:eastAsia="en-US"/>
        </w:rPr>
        <w:t>p. 71-80.</w:t>
      </w:r>
    </w:p>
    <w:p w14:paraId="58A5E00E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6E9165E1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2557AA">
        <w:rPr>
          <w:rFonts w:eastAsiaTheme="minorHAnsi"/>
          <w:color w:val="000000"/>
          <w:sz w:val="20"/>
          <w:lang w:val="fr-FR" w:eastAsia="en-US"/>
        </w:rPr>
        <w:t>« La traduction des ballades anglo-saxonnes, germaniques et balkaniques en France à l’époque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romantique »,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 xml:space="preserve">La Ballade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(J. Labarthe et C. Le Blanc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dir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 xml:space="preserve">.), Cécile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Defaut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>, Nantes, 2008, p. 75-93.</w:t>
      </w:r>
    </w:p>
    <w:p w14:paraId="5AFE5F0C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6B91485E" w14:textId="77777777" w:rsidR="0047385F" w:rsidRPr="008117FF" w:rsidRDefault="0047385F" w:rsidP="00E1099C">
      <w:pPr>
        <w:autoSpaceDE w:val="0"/>
        <w:autoSpaceDN w:val="0"/>
        <w:adjustRightInd w:val="0"/>
        <w:jc w:val="both"/>
        <w:rPr>
          <w:rFonts w:eastAsiaTheme="minorHAnsi"/>
          <w:i/>
          <w:iCs/>
          <w:color w:val="000000"/>
          <w:sz w:val="20"/>
          <w:lang w:val="fr-FR" w:eastAsia="en-US"/>
        </w:rPr>
      </w:pPr>
      <w:r w:rsidRPr="002557AA">
        <w:rPr>
          <w:rFonts w:eastAsiaTheme="minorHAnsi"/>
          <w:color w:val="000000"/>
          <w:sz w:val="20"/>
          <w:lang w:val="fr-FR" w:eastAsia="en-US"/>
        </w:rPr>
        <w:t xml:space="preserve">«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 xml:space="preserve">Le labeur des énergies orchestrales de l’esprit.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Poésie et traduction chez Henri Thomas », </w:t>
      </w:r>
      <w:r w:rsidRPr="008808D4">
        <w:rPr>
          <w:rFonts w:ascii="Times New Roman" w:eastAsia="Calibri" w:hAnsi="Times New Roman"/>
          <w:i/>
          <w:iCs/>
          <w:color w:val="000000"/>
          <w:sz w:val="20"/>
          <w:lang w:val="fr-FR" w:eastAsia="en-US"/>
        </w:rPr>
        <w:t xml:space="preserve">Le rêve et la ruse dans la traduction de poésie,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(B. Bonhomme et M.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Symington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 xml:space="preserve">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dir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>.), Champion, Paris, 2008, p. 187-196.</w:t>
      </w:r>
    </w:p>
    <w:p w14:paraId="3F922566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64B19F95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2557AA">
        <w:rPr>
          <w:rFonts w:eastAsiaTheme="minorHAnsi"/>
          <w:color w:val="000000"/>
          <w:sz w:val="20"/>
          <w:lang w:val="fr-FR" w:eastAsia="en-US"/>
        </w:rPr>
        <w:t>« De l’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 xml:space="preserve">imitation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à la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traduction</w:t>
      </w:r>
      <w:r w:rsidRPr="002557AA">
        <w:rPr>
          <w:rFonts w:eastAsiaTheme="minorHAnsi"/>
          <w:color w:val="000000"/>
          <w:sz w:val="20"/>
          <w:lang w:val="fr-FR" w:eastAsia="en-US"/>
        </w:rPr>
        <w:t>. Essai de contextualisation de la pratique de la traduction littéraire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en France au XIXe siècle »,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 xml:space="preserve">Atelier de Traduction, </w:t>
      </w:r>
      <w:r w:rsidRPr="002557AA">
        <w:rPr>
          <w:rFonts w:eastAsiaTheme="minorHAnsi"/>
          <w:color w:val="000000"/>
          <w:sz w:val="20"/>
          <w:lang w:val="fr-FR" w:eastAsia="en-US"/>
        </w:rPr>
        <w:t>« Pour une poétique du texte traduit » (M.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Constantinescu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 xml:space="preserve"> et S.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Manolache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 xml:space="preserve">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dir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 xml:space="preserve">.),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Editura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 xml:space="preserve">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Universitatii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 xml:space="preserve"> Suceava, 2007, p. 31-45.</w:t>
      </w:r>
    </w:p>
    <w:p w14:paraId="0D43F5B1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0335439F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2557AA">
        <w:rPr>
          <w:rFonts w:eastAsiaTheme="minorHAnsi"/>
          <w:color w:val="000000"/>
          <w:sz w:val="20"/>
          <w:lang w:val="fr-FR" w:eastAsia="en-US"/>
        </w:rPr>
        <w:t xml:space="preserve">« Poésie et poétique de la traduction »,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 xml:space="preserve">Présence de Jaccottet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(P. Jourde, C.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Langle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 xml:space="preserve">, D.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Massonaud</w:t>
      </w:r>
      <w:proofErr w:type="spellEnd"/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dir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 xml:space="preserve">.),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Kimé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>, Paris, 2007, p. 249-263.</w:t>
      </w:r>
    </w:p>
    <w:p w14:paraId="2D6FE6B5" w14:textId="77777777" w:rsidR="0047385F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38F26D39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2557AA">
        <w:rPr>
          <w:rFonts w:eastAsiaTheme="minorHAnsi"/>
          <w:color w:val="000000"/>
          <w:sz w:val="20"/>
          <w:lang w:val="fr-FR" w:eastAsia="en-US"/>
        </w:rPr>
        <w:t>« Traduire la poésie européenne en France au XIXe siècle. Quelques propositions en vue de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l’élaboration d’un dictionnaire des traducteurs de poésie en français »,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De la traduction et des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transferts culturels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, actes du 4e Congrès des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Francoromanistes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 xml:space="preserve"> allemands (C. Lombez et R. von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Kulessa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 xml:space="preserve">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dir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 xml:space="preserve">.),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L’Harmattan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>, Paris, 2007, p. 157-167.</w:t>
      </w:r>
    </w:p>
    <w:p w14:paraId="4754E86B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1F651A01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2557AA">
        <w:rPr>
          <w:rFonts w:eastAsiaTheme="minorHAnsi"/>
          <w:color w:val="000000"/>
          <w:sz w:val="20"/>
          <w:lang w:val="fr-FR" w:eastAsia="en-US"/>
        </w:rPr>
        <w:t>« Théories en marge de la pratique : l’art de la préface chez les traducteurs français de poésie au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XIXe siècle »,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 xml:space="preserve">L’art de la préface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(P. Forest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dir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 xml:space="preserve">.), Cécile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Defaut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>, Nantes, 2006, p. 159-175.</w:t>
      </w:r>
    </w:p>
    <w:p w14:paraId="04A356A2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093F3628" w14:textId="77777777" w:rsidR="0047385F" w:rsidRPr="008F1608" w:rsidRDefault="00E72739" w:rsidP="00E1099C">
      <w:pPr>
        <w:autoSpaceDE w:val="0"/>
        <w:autoSpaceDN w:val="0"/>
        <w:adjustRightInd w:val="0"/>
        <w:jc w:val="both"/>
        <w:rPr>
          <w:rFonts w:eastAsiaTheme="minorHAnsi"/>
          <w:i/>
          <w:iCs/>
          <w:color w:val="FF0000"/>
          <w:sz w:val="20"/>
          <w:lang w:val="fr-FR" w:eastAsia="en-US"/>
        </w:rPr>
      </w:pPr>
      <w:r w:rsidRPr="002557AA">
        <w:rPr>
          <w:rFonts w:eastAsiaTheme="minorHAnsi"/>
          <w:color w:val="000000"/>
          <w:sz w:val="20"/>
          <w:lang w:val="fr-FR" w:eastAsia="en-US"/>
        </w:rPr>
        <w:t>« L’Allemagne</w:t>
      </w:r>
      <w:r w:rsidR="0047385F" w:rsidRPr="002557AA">
        <w:rPr>
          <w:rFonts w:eastAsiaTheme="minorHAnsi"/>
          <w:color w:val="000000"/>
          <w:sz w:val="20"/>
          <w:lang w:val="fr-FR" w:eastAsia="en-US"/>
        </w:rPr>
        <w:t xml:space="preserve"> mythique d’André </w:t>
      </w:r>
      <w:proofErr w:type="spellStart"/>
      <w:proofErr w:type="gramStart"/>
      <w:r w:rsidR="0047385F" w:rsidRPr="002557AA">
        <w:rPr>
          <w:rFonts w:eastAsiaTheme="minorHAnsi"/>
          <w:color w:val="000000"/>
          <w:sz w:val="20"/>
          <w:lang w:val="fr-FR" w:eastAsia="en-US"/>
        </w:rPr>
        <w:t>Frénaud</w:t>
      </w:r>
      <w:proofErr w:type="spellEnd"/>
      <w:r w:rsidR="0047385F" w:rsidRPr="002557AA">
        <w:rPr>
          <w:rFonts w:eastAsiaTheme="minorHAnsi"/>
          <w:color w:val="000000"/>
          <w:sz w:val="20"/>
          <w:lang w:val="fr-FR" w:eastAsia="en-US"/>
        </w:rPr>
        <w:t>»</w:t>
      </w:r>
      <w:proofErr w:type="gramEnd"/>
      <w:r w:rsidR="0047385F" w:rsidRPr="002557AA">
        <w:rPr>
          <w:rFonts w:eastAsiaTheme="minorHAnsi"/>
          <w:color w:val="000000"/>
          <w:sz w:val="20"/>
          <w:lang w:val="fr-FR" w:eastAsia="en-US"/>
        </w:rPr>
        <w:t xml:space="preserve">, </w:t>
      </w:r>
      <w:r w:rsidR="0047385F" w:rsidRPr="002557AA">
        <w:rPr>
          <w:rFonts w:eastAsiaTheme="minorHAnsi"/>
          <w:i/>
          <w:iCs/>
          <w:color w:val="000000"/>
          <w:sz w:val="20"/>
          <w:lang w:val="fr-FR" w:eastAsia="en-US"/>
        </w:rPr>
        <w:t xml:space="preserve">André </w:t>
      </w:r>
      <w:proofErr w:type="spellStart"/>
      <w:r w:rsidR="0047385F" w:rsidRPr="002557AA">
        <w:rPr>
          <w:rFonts w:eastAsiaTheme="minorHAnsi"/>
          <w:i/>
          <w:iCs/>
          <w:color w:val="000000"/>
          <w:sz w:val="20"/>
          <w:lang w:val="fr-FR" w:eastAsia="en-US"/>
        </w:rPr>
        <w:t>Frénaud</w:t>
      </w:r>
      <w:proofErr w:type="spellEnd"/>
      <w:r w:rsidR="0047385F" w:rsidRPr="002557AA">
        <w:rPr>
          <w:rFonts w:eastAsiaTheme="minorHAnsi"/>
          <w:color w:val="000000"/>
          <w:sz w:val="20"/>
          <w:lang w:val="fr-FR" w:eastAsia="en-US"/>
        </w:rPr>
        <w:t>, Le Temps qu’il fait, Cognac, 2004, p.</w:t>
      </w:r>
      <w:r w:rsidR="0047385F">
        <w:rPr>
          <w:rFonts w:eastAsiaTheme="minorHAnsi"/>
          <w:color w:val="000000"/>
          <w:sz w:val="20"/>
          <w:lang w:val="fr-FR" w:eastAsia="en-US"/>
        </w:rPr>
        <w:t xml:space="preserve"> </w:t>
      </w:r>
      <w:r w:rsidR="0047385F" w:rsidRPr="002557AA">
        <w:rPr>
          <w:rFonts w:eastAsiaTheme="minorHAnsi"/>
          <w:color w:val="000000"/>
          <w:sz w:val="20"/>
          <w:lang w:val="fr-FR" w:eastAsia="en-US"/>
        </w:rPr>
        <w:t>91-100.</w:t>
      </w:r>
      <w:r w:rsidR="008F1608">
        <w:rPr>
          <w:rFonts w:eastAsiaTheme="minorHAnsi"/>
          <w:color w:val="000000"/>
          <w:sz w:val="20"/>
          <w:lang w:val="fr-FR" w:eastAsia="en-US"/>
        </w:rPr>
        <w:t xml:space="preserve"> </w:t>
      </w:r>
    </w:p>
    <w:p w14:paraId="590D63F0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71BFCBFF" w14:textId="77777777" w:rsidR="0047385F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0"/>
          <w:lang w:val="fr-FR" w:eastAsia="en-US"/>
        </w:rPr>
      </w:pPr>
      <w:r w:rsidRPr="002557AA">
        <w:rPr>
          <w:rFonts w:eastAsiaTheme="minorHAnsi"/>
          <w:color w:val="000000"/>
          <w:sz w:val="20"/>
          <w:lang w:val="fr-FR" w:eastAsia="en-US"/>
        </w:rPr>
        <w:t xml:space="preserve">« Vers et prose dans la traduction de poésie : le cas de Gérard de </w:t>
      </w:r>
      <w:proofErr w:type="gramStart"/>
      <w:r w:rsidRPr="002557AA">
        <w:rPr>
          <w:rFonts w:eastAsiaTheme="minorHAnsi"/>
          <w:color w:val="000000"/>
          <w:sz w:val="20"/>
          <w:lang w:val="fr-FR" w:eastAsia="en-US"/>
        </w:rPr>
        <w:t>Nerval»</w:t>
      </w:r>
      <w:proofErr w:type="gramEnd"/>
      <w:r w:rsidRPr="002557AA">
        <w:rPr>
          <w:rFonts w:eastAsiaTheme="minorHAnsi"/>
          <w:color w:val="000000"/>
          <w:sz w:val="20"/>
          <w:lang w:val="fr-FR" w:eastAsia="en-US"/>
        </w:rPr>
        <w:t xml:space="preserve">,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Transfer(t). Travaux</w:t>
      </w:r>
      <w:r>
        <w:rPr>
          <w:rFonts w:eastAsiaTheme="minorHAnsi"/>
          <w:i/>
          <w:iCs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 xml:space="preserve">franco-allemands de Traductologie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(C. Lombez et R. Sauter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dir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>.), Université de Montpellier/CNRS,</w:t>
      </w:r>
      <w:r>
        <w:rPr>
          <w:rFonts w:eastAsiaTheme="minorHAnsi"/>
          <w:i/>
          <w:iCs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color w:val="000000"/>
          <w:sz w:val="20"/>
          <w:lang w:val="fr-FR" w:eastAsia="en-US"/>
        </w:rPr>
        <w:t>4e trimestre 2003, p. 27-41.</w:t>
      </w:r>
      <w:r w:rsidR="008F1608">
        <w:rPr>
          <w:rFonts w:eastAsiaTheme="minorHAnsi"/>
          <w:color w:val="000000"/>
          <w:sz w:val="20"/>
          <w:lang w:val="fr-FR" w:eastAsia="en-US"/>
        </w:rPr>
        <w:t xml:space="preserve"> </w:t>
      </w:r>
    </w:p>
    <w:p w14:paraId="6601DF5C" w14:textId="77777777" w:rsidR="00E67604" w:rsidRPr="002557AA" w:rsidRDefault="00E67604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70E2B1A6" w14:textId="77777777" w:rsidR="0047385F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0"/>
          <w:lang w:val="fr-FR" w:eastAsia="en-US"/>
        </w:rPr>
      </w:pPr>
      <w:r w:rsidRPr="002557AA">
        <w:rPr>
          <w:rFonts w:eastAsiaTheme="minorHAnsi"/>
          <w:color w:val="000000"/>
          <w:sz w:val="20"/>
          <w:lang w:val="fr-FR" w:eastAsia="en-US"/>
        </w:rPr>
        <w:t xml:space="preserve">« Poésie et peinture chez Henri Michaux : un art du déconditionnement »,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Métissage des arts.</w:t>
      </w:r>
      <w:r>
        <w:rPr>
          <w:rFonts w:eastAsiaTheme="minorHAnsi"/>
          <w:i/>
          <w:iCs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 xml:space="preserve">Pratiques et théories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(P. Quillier et Y. Foucault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dir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 xml:space="preserve">.),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Universitas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>, Budapest, 2003, p. 119-132.</w:t>
      </w:r>
      <w:r w:rsidR="008F1608">
        <w:rPr>
          <w:rFonts w:eastAsiaTheme="minorHAnsi"/>
          <w:color w:val="000000"/>
          <w:sz w:val="20"/>
          <w:lang w:val="fr-FR" w:eastAsia="en-US"/>
        </w:rPr>
        <w:t xml:space="preserve"> </w:t>
      </w:r>
    </w:p>
    <w:p w14:paraId="43C6165B" w14:textId="77777777" w:rsidR="00E67604" w:rsidRPr="002557AA" w:rsidRDefault="00E67604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21546E03" w14:textId="77777777" w:rsidR="00E67604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0"/>
          <w:lang w:val="fr-FR" w:eastAsia="en-US"/>
        </w:rPr>
      </w:pPr>
      <w:r w:rsidRPr="002557AA">
        <w:rPr>
          <w:rFonts w:eastAsiaTheme="minorHAnsi"/>
          <w:color w:val="000000"/>
          <w:sz w:val="20"/>
          <w:lang w:val="fr-FR" w:eastAsia="en-US"/>
        </w:rPr>
        <w:lastRenderedPageBreak/>
        <w:t xml:space="preserve">« Entre poésie, critique et traduction : les « leçons » de Léon-Gabriel Gros »,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 xml:space="preserve">La Revue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Sud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et la</w:t>
      </w:r>
      <w:r>
        <w:rPr>
          <w:rFonts w:eastAsiaTheme="minorHAnsi"/>
          <w:i/>
          <w:iCs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création poétique contemporaine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,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Edisud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>, 2003, p. 135-160.</w:t>
      </w:r>
      <w:r w:rsidR="008F1608" w:rsidRPr="008F1608">
        <w:rPr>
          <w:rFonts w:eastAsiaTheme="minorHAnsi"/>
          <w:color w:val="FF0000"/>
          <w:sz w:val="20"/>
          <w:lang w:val="fr-FR" w:eastAsia="en-US"/>
        </w:rPr>
        <w:t xml:space="preserve"> </w:t>
      </w:r>
    </w:p>
    <w:p w14:paraId="3F0D3179" w14:textId="77777777" w:rsidR="00E67604" w:rsidRDefault="00E67604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782FB443" w14:textId="77777777" w:rsidR="0047385F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0"/>
          <w:lang w:val="fr-FR" w:eastAsia="en-US"/>
        </w:rPr>
      </w:pPr>
      <w:r w:rsidRPr="002557AA">
        <w:rPr>
          <w:rFonts w:eastAsiaTheme="minorHAnsi"/>
          <w:color w:val="000000"/>
          <w:sz w:val="20"/>
          <w:lang w:val="fr-FR" w:eastAsia="en-US"/>
        </w:rPr>
        <w:t>« Francophonie et dialogue européen des cultures</w:t>
      </w:r>
      <w:r w:rsidR="00D96A8F"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»,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Francophonie et Dialogue des cultures dans le</w:t>
      </w:r>
      <w:r>
        <w:rPr>
          <w:rFonts w:eastAsiaTheme="minorHAnsi"/>
          <w:i/>
          <w:iCs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 xml:space="preserve">monde arabe, </w:t>
      </w:r>
      <w:r w:rsidRPr="002557AA">
        <w:rPr>
          <w:rFonts w:eastAsiaTheme="minorHAnsi"/>
          <w:color w:val="000000"/>
          <w:sz w:val="20"/>
          <w:lang w:val="fr-FR" w:eastAsia="en-US"/>
        </w:rPr>
        <w:t>Publications de l’Université Libanaise, Tripoli, 2001, p. 263-274.</w:t>
      </w:r>
      <w:r w:rsidR="008F1608">
        <w:rPr>
          <w:rFonts w:eastAsiaTheme="minorHAnsi"/>
          <w:color w:val="000000"/>
          <w:sz w:val="20"/>
          <w:lang w:val="fr-FR" w:eastAsia="en-US"/>
        </w:rPr>
        <w:t xml:space="preserve"> </w:t>
      </w:r>
    </w:p>
    <w:p w14:paraId="59236F37" w14:textId="77777777" w:rsidR="00E67604" w:rsidRPr="002557AA" w:rsidRDefault="00E67604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3F6E7B01" w14:textId="77777777" w:rsidR="0047385F" w:rsidRPr="008117FF" w:rsidRDefault="0047385F" w:rsidP="00E1099C">
      <w:pPr>
        <w:autoSpaceDE w:val="0"/>
        <w:autoSpaceDN w:val="0"/>
        <w:adjustRightInd w:val="0"/>
        <w:jc w:val="both"/>
        <w:rPr>
          <w:rFonts w:eastAsiaTheme="minorHAnsi"/>
          <w:i/>
          <w:iCs/>
          <w:color w:val="000000"/>
          <w:sz w:val="20"/>
          <w:lang w:val="fr-FR" w:eastAsia="en-US"/>
        </w:rPr>
      </w:pPr>
      <w:proofErr w:type="gramStart"/>
      <w:r w:rsidRPr="002557AA">
        <w:rPr>
          <w:rFonts w:eastAsiaTheme="minorHAnsi"/>
          <w:color w:val="000000"/>
          <w:sz w:val="20"/>
          <w:lang w:val="fr-FR" w:eastAsia="en-US"/>
        </w:rPr>
        <w:t>«Samuel</w:t>
      </w:r>
      <w:proofErr w:type="gramEnd"/>
      <w:r w:rsidRPr="002557AA">
        <w:rPr>
          <w:rFonts w:eastAsiaTheme="minorHAnsi"/>
          <w:color w:val="000000"/>
          <w:sz w:val="20"/>
          <w:lang w:val="fr-FR" w:eastAsia="en-US"/>
        </w:rPr>
        <w:t xml:space="preserve"> Beckett, un poète français ? Rapports de l’identité et du </w:t>
      </w:r>
      <w:proofErr w:type="gramStart"/>
      <w:r w:rsidRPr="002557AA">
        <w:rPr>
          <w:rFonts w:eastAsiaTheme="minorHAnsi"/>
          <w:color w:val="000000"/>
          <w:sz w:val="20"/>
          <w:lang w:val="fr-FR" w:eastAsia="en-US"/>
        </w:rPr>
        <w:t>langage»</w:t>
      </w:r>
      <w:proofErr w:type="gramEnd"/>
      <w:r w:rsidRPr="002557AA">
        <w:rPr>
          <w:rFonts w:eastAsiaTheme="minorHAnsi"/>
          <w:color w:val="000000"/>
          <w:sz w:val="20"/>
          <w:lang w:val="fr-FR" w:eastAsia="en-US"/>
        </w:rPr>
        <w:t xml:space="preserve">, </w:t>
      </w:r>
      <w:r w:rsidR="009A7B38">
        <w:rPr>
          <w:rFonts w:eastAsiaTheme="minorHAnsi"/>
          <w:i/>
          <w:color w:val="000000"/>
          <w:sz w:val="20"/>
          <w:lang w:val="fr-FR" w:eastAsia="en-US"/>
        </w:rPr>
        <w:t xml:space="preserve">La Langue de l’Autre ou la double identité de l’écriture, </w:t>
      </w:r>
      <w:r w:rsidRPr="009A7B38">
        <w:rPr>
          <w:rFonts w:eastAsiaTheme="minorHAnsi"/>
          <w:iCs/>
          <w:color w:val="000000"/>
          <w:sz w:val="20"/>
          <w:lang w:val="fr-FR" w:eastAsia="en-US"/>
        </w:rPr>
        <w:t>Littérature et Nation n°24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 xml:space="preserve">, </w:t>
      </w:r>
      <w:r w:rsidRPr="002557AA">
        <w:rPr>
          <w:rFonts w:eastAsiaTheme="minorHAnsi"/>
          <w:color w:val="000000"/>
          <w:sz w:val="20"/>
          <w:lang w:val="fr-FR" w:eastAsia="en-US"/>
        </w:rPr>
        <w:t>Publications de l’Université François Rabelais, Tours, 2001, p. 257-269.</w:t>
      </w:r>
    </w:p>
    <w:p w14:paraId="0C71B008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007ACE25" w14:textId="77777777" w:rsidR="0047385F" w:rsidRPr="008F1608" w:rsidRDefault="0047385F" w:rsidP="00E1099C">
      <w:pPr>
        <w:autoSpaceDE w:val="0"/>
        <w:autoSpaceDN w:val="0"/>
        <w:adjustRightInd w:val="0"/>
        <w:jc w:val="both"/>
        <w:rPr>
          <w:rFonts w:eastAsiaTheme="minorHAnsi"/>
          <w:i/>
          <w:iCs/>
          <w:color w:val="FF0000"/>
          <w:sz w:val="20"/>
          <w:lang w:val="fr-FR" w:eastAsia="en-US"/>
        </w:rPr>
      </w:pPr>
      <w:proofErr w:type="gramStart"/>
      <w:r w:rsidRPr="002557AA">
        <w:rPr>
          <w:rFonts w:eastAsiaTheme="minorHAnsi"/>
          <w:color w:val="000000"/>
          <w:sz w:val="20"/>
          <w:lang w:val="fr-FR" w:eastAsia="en-US"/>
        </w:rPr>
        <w:t>«Une</w:t>
      </w:r>
      <w:proofErr w:type="gramEnd"/>
      <w:r w:rsidRPr="002557AA">
        <w:rPr>
          <w:rFonts w:eastAsiaTheme="minorHAnsi"/>
          <w:color w:val="000000"/>
          <w:sz w:val="20"/>
          <w:lang w:val="fr-FR" w:eastAsia="en-US"/>
        </w:rPr>
        <w:t xml:space="preserve"> Transaction secrète: Philippe Jaccottet traducteur»,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Frontières et Passages</w:t>
      </w:r>
      <w:r w:rsidRPr="002557AA">
        <w:rPr>
          <w:rFonts w:eastAsiaTheme="minorHAnsi"/>
          <w:color w:val="000000"/>
          <w:sz w:val="20"/>
          <w:lang w:val="fr-FR" w:eastAsia="en-US"/>
        </w:rPr>
        <w:t>, Presses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color w:val="000000"/>
          <w:sz w:val="20"/>
          <w:lang w:val="fr-FR" w:eastAsia="en-US"/>
        </w:rPr>
        <w:t>Universitaires de Rouen, Rouen, 1999, p. 55-63.</w:t>
      </w:r>
      <w:r w:rsidR="008F1608">
        <w:rPr>
          <w:rFonts w:eastAsiaTheme="minorHAnsi"/>
          <w:color w:val="000000"/>
          <w:sz w:val="20"/>
          <w:lang w:val="fr-FR" w:eastAsia="en-US"/>
        </w:rPr>
        <w:t xml:space="preserve"> </w:t>
      </w:r>
    </w:p>
    <w:p w14:paraId="02430D81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6169B9D8" w14:textId="77777777" w:rsidR="00E67604" w:rsidRPr="00E67604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FF0000"/>
          <w:sz w:val="20"/>
          <w:lang w:val="fr-FR" w:eastAsia="en-US"/>
        </w:rPr>
      </w:pPr>
      <w:proofErr w:type="gramStart"/>
      <w:r w:rsidRPr="002557AA">
        <w:rPr>
          <w:rFonts w:eastAsiaTheme="minorHAnsi"/>
          <w:color w:val="000000"/>
          <w:sz w:val="20"/>
          <w:lang w:val="fr-FR" w:eastAsia="en-US"/>
        </w:rPr>
        <w:t>«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Vergers</w:t>
      </w:r>
      <w:proofErr w:type="gramEnd"/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. A travers un verger - Cahier de verdure</w:t>
      </w:r>
      <w:r w:rsidRPr="002557AA">
        <w:rPr>
          <w:rFonts w:eastAsiaTheme="minorHAnsi"/>
          <w:color w:val="000000"/>
          <w:sz w:val="20"/>
          <w:lang w:val="fr-FR" w:eastAsia="en-US"/>
        </w:rPr>
        <w:t>. Deux expériences du verger chez Philippe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Jaccottet et R. M. </w:t>
      </w:r>
      <w:proofErr w:type="gramStart"/>
      <w:r w:rsidRPr="002557AA">
        <w:rPr>
          <w:rFonts w:eastAsiaTheme="minorHAnsi"/>
          <w:color w:val="000000"/>
          <w:sz w:val="20"/>
          <w:lang w:val="fr-FR" w:eastAsia="en-US"/>
        </w:rPr>
        <w:t>Rilke»</w:t>
      </w:r>
      <w:proofErr w:type="gramEnd"/>
      <w:r w:rsidRPr="002557AA">
        <w:rPr>
          <w:rFonts w:eastAsiaTheme="minorHAnsi"/>
          <w:color w:val="000000"/>
          <w:sz w:val="20"/>
          <w:lang w:val="fr-FR" w:eastAsia="en-US"/>
        </w:rPr>
        <w:t xml:space="preserve">, in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 xml:space="preserve">Le Végétal, </w:t>
      </w:r>
      <w:r w:rsidRPr="002557AA">
        <w:rPr>
          <w:rFonts w:eastAsiaTheme="minorHAnsi"/>
          <w:color w:val="000000"/>
          <w:sz w:val="20"/>
          <w:lang w:val="fr-FR" w:eastAsia="en-US"/>
        </w:rPr>
        <w:t>Presses Universitaires de Rouen, Rouen, 1999, p. 295-310.</w:t>
      </w:r>
      <w:r w:rsidR="008F1608">
        <w:rPr>
          <w:rFonts w:eastAsiaTheme="minorHAnsi"/>
          <w:color w:val="000000"/>
          <w:sz w:val="20"/>
          <w:lang w:val="fr-FR" w:eastAsia="en-US"/>
        </w:rPr>
        <w:t xml:space="preserve"> </w:t>
      </w:r>
    </w:p>
    <w:p w14:paraId="300B90B6" w14:textId="77777777" w:rsidR="00285E3D" w:rsidRPr="002557AA" w:rsidRDefault="00285E3D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46BB5D4D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1CF71BE1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iCs/>
          <w:color w:val="000000"/>
          <w:sz w:val="20"/>
          <w:lang w:val="fr-FR" w:eastAsia="en-US"/>
        </w:rPr>
      </w:pPr>
      <w:r w:rsidRPr="002557AA">
        <w:rPr>
          <w:rFonts w:eastAsiaTheme="minorHAnsi"/>
          <w:b/>
          <w:bCs/>
          <w:color w:val="000000"/>
          <w:sz w:val="20"/>
          <w:lang w:val="fr-FR" w:eastAsia="en-US"/>
        </w:rPr>
        <w:t xml:space="preserve">Autres publications – </w:t>
      </w:r>
      <w:proofErr w:type="spellStart"/>
      <w:r w:rsidRPr="002557AA">
        <w:rPr>
          <w:rFonts w:eastAsiaTheme="minorHAnsi"/>
          <w:b/>
          <w:bCs/>
          <w:i/>
          <w:iCs/>
          <w:color w:val="000000"/>
          <w:sz w:val="20"/>
          <w:lang w:val="fr-FR" w:eastAsia="en-US"/>
        </w:rPr>
        <w:t>Other</w:t>
      </w:r>
      <w:proofErr w:type="spellEnd"/>
      <w:r w:rsidRPr="002557AA">
        <w:rPr>
          <w:rFonts w:eastAsiaTheme="minorHAnsi"/>
          <w:b/>
          <w:bCs/>
          <w:i/>
          <w:iCs/>
          <w:color w:val="000000"/>
          <w:sz w:val="20"/>
          <w:lang w:val="fr-FR" w:eastAsia="en-US"/>
        </w:rPr>
        <w:t xml:space="preserve"> publications</w:t>
      </w:r>
    </w:p>
    <w:p w14:paraId="4EF55676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iCs/>
          <w:color w:val="000000"/>
          <w:sz w:val="20"/>
          <w:lang w:val="fr-FR" w:eastAsia="en-US"/>
        </w:rPr>
      </w:pPr>
    </w:p>
    <w:p w14:paraId="3502D0E6" w14:textId="77777777" w:rsidR="0047385F" w:rsidRPr="00A41CC4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>
        <w:rPr>
          <w:rFonts w:eastAsiaTheme="minorHAnsi"/>
          <w:color w:val="000000"/>
          <w:sz w:val="20"/>
          <w:lang w:val="fr-FR" w:eastAsia="en-US"/>
        </w:rPr>
        <w:t xml:space="preserve">« La traduction littéraire ou l’hospitalité de la langue », </w:t>
      </w:r>
      <w:r>
        <w:rPr>
          <w:rFonts w:eastAsiaTheme="minorHAnsi"/>
          <w:i/>
          <w:color w:val="000000"/>
          <w:sz w:val="20"/>
          <w:lang w:val="fr-FR" w:eastAsia="en-US"/>
        </w:rPr>
        <w:t>TDC (Textes et documents pour la classe)</w:t>
      </w:r>
      <w:r>
        <w:rPr>
          <w:rFonts w:eastAsiaTheme="minorHAnsi"/>
          <w:color w:val="000000"/>
          <w:sz w:val="20"/>
          <w:lang w:val="fr-FR" w:eastAsia="en-US"/>
        </w:rPr>
        <w:t>, n° 1106, « Au-delà des mots – Langues et langages », 2017, p. 20-25.</w:t>
      </w:r>
    </w:p>
    <w:p w14:paraId="4814CDD6" w14:textId="77777777" w:rsidR="0047385F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6129731E" w14:textId="77777777" w:rsidR="0047385F" w:rsidRPr="008F1608" w:rsidRDefault="0047385F" w:rsidP="00E1099C">
      <w:pPr>
        <w:autoSpaceDE w:val="0"/>
        <w:autoSpaceDN w:val="0"/>
        <w:adjustRightInd w:val="0"/>
        <w:jc w:val="both"/>
        <w:rPr>
          <w:rFonts w:eastAsiaTheme="minorHAnsi"/>
          <w:i/>
          <w:iCs/>
          <w:color w:val="FF0000"/>
          <w:sz w:val="20"/>
          <w:lang w:val="fr-FR" w:eastAsia="en-US"/>
        </w:rPr>
      </w:pPr>
      <w:r w:rsidRPr="002557AA">
        <w:rPr>
          <w:rFonts w:eastAsiaTheme="minorHAnsi"/>
          <w:color w:val="000000"/>
          <w:sz w:val="20"/>
          <w:lang w:val="fr-FR" w:eastAsia="en-US"/>
        </w:rPr>
        <w:t xml:space="preserve">« Entre lecture et écriture : Philippe Jaccottet ‘passeur’ de Hölderlin »,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Poésie 2004</w:t>
      </w:r>
      <w:r w:rsidRPr="002557AA">
        <w:rPr>
          <w:rFonts w:eastAsiaTheme="minorHAnsi"/>
          <w:color w:val="000000"/>
          <w:sz w:val="20"/>
          <w:lang w:val="fr-FR" w:eastAsia="en-US"/>
        </w:rPr>
        <w:t>, n°100, Paris,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color w:val="000000"/>
          <w:sz w:val="20"/>
          <w:lang w:val="fr-FR" w:eastAsia="en-US"/>
        </w:rPr>
        <w:t>mars 2004, p. 20-24.</w:t>
      </w:r>
      <w:r w:rsidR="008F1608">
        <w:rPr>
          <w:rFonts w:eastAsiaTheme="minorHAnsi"/>
          <w:color w:val="000000"/>
          <w:sz w:val="20"/>
          <w:lang w:val="fr-FR" w:eastAsia="en-US"/>
        </w:rPr>
        <w:t xml:space="preserve"> </w:t>
      </w:r>
    </w:p>
    <w:p w14:paraId="0E3220B7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341DC5A7" w14:textId="77777777" w:rsidR="0047385F" w:rsidRPr="008F1608" w:rsidRDefault="0047385F" w:rsidP="00E1099C">
      <w:pPr>
        <w:autoSpaceDE w:val="0"/>
        <w:autoSpaceDN w:val="0"/>
        <w:adjustRightInd w:val="0"/>
        <w:jc w:val="both"/>
        <w:rPr>
          <w:rFonts w:eastAsiaTheme="minorHAnsi"/>
          <w:i/>
          <w:iCs/>
          <w:color w:val="FF0000"/>
          <w:sz w:val="20"/>
          <w:lang w:val="fr-FR" w:eastAsia="en-US"/>
        </w:rPr>
      </w:pPr>
      <w:r w:rsidRPr="002557AA">
        <w:rPr>
          <w:rFonts w:eastAsiaTheme="minorHAnsi"/>
          <w:color w:val="000000"/>
          <w:sz w:val="20"/>
          <w:lang w:val="fr-FR" w:eastAsia="en-US"/>
        </w:rPr>
        <w:t xml:space="preserve">« Traduction » (notice),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Termes et concepts pour l’analyse du discours. Une approche</w:t>
      </w:r>
      <w:r>
        <w:rPr>
          <w:rFonts w:eastAsiaTheme="minorHAnsi"/>
          <w:i/>
          <w:iCs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 xml:space="preserve">praxématique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(C.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Détrie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 xml:space="preserve">, P.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Siblot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 xml:space="preserve">, B. Vérine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dir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>.), Champion, Paris, 2001, p. 363-365.</w:t>
      </w:r>
      <w:r w:rsidR="008F1608">
        <w:rPr>
          <w:rFonts w:eastAsiaTheme="minorHAnsi"/>
          <w:color w:val="000000"/>
          <w:sz w:val="20"/>
          <w:lang w:val="fr-FR" w:eastAsia="en-US"/>
        </w:rPr>
        <w:t xml:space="preserve"> </w:t>
      </w:r>
    </w:p>
    <w:p w14:paraId="753461D8" w14:textId="77777777" w:rsidR="0047385F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759A94ED" w14:textId="77777777" w:rsidR="00285E3D" w:rsidRPr="002557AA" w:rsidRDefault="00285E3D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465032DF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iCs/>
          <w:color w:val="000000"/>
          <w:sz w:val="20"/>
          <w:lang w:val="fr-FR" w:eastAsia="en-US"/>
        </w:rPr>
      </w:pPr>
      <w:r w:rsidRPr="002557AA">
        <w:rPr>
          <w:rFonts w:eastAsiaTheme="minorHAnsi"/>
          <w:b/>
          <w:bCs/>
          <w:color w:val="000000"/>
          <w:sz w:val="20"/>
          <w:lang w:val="fr-FR" w:eastAsia="en-US"/>
        </w:rPr>
        <w:t xml:space="preserve">Conférences invitées non publiées – </w:t>
      </w:r>
      <w:proofErr w:type="spellStart"/>
      <w:r w:rsidRPr="002557AA">
        <w:rPr>
          <w:rFonts w:eastAsiaTheme="minorHAnsi"/>
          <w:b/>
          <w:bCs/>
          <w:i/>
          <w:iCs/>
          <w:color w:val="000000"/>
          <w:sz w:val="20"/>
          <w:lang w:val="fr-FR" w:eastAsia="en-US"/>
        </w:rPr>
        <w:t>Unpublished</w:t>
      </w:r>
      <w:proofErr w:type="spellEnd"/>
      <w:r w:rsidRPr="002557AA">
        <w:rPr>
          <w:rFonts w:eastAsiaTheme="minorHAnsi"/>
          <w:b/>
          <w:bCs/>
          <w:i/>
          <w:iCs/>
          <w:color w:val="000000"/>
          <w:sz w:val="20"/>
          <w:lang w:val="fr-FR" w:eastAsia="en-US"/>
        </w:rPr>
        <w:t xml:space="preserve"> lectures</w:t>
      </w:r>
    </w:p>
    <w:p w14:paraId="0DBC68B6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iCs/>
          <w:color w:val="000000"/>
          <w:sz w:val="20"/>
          <w:lang w:val="fr-FR" w:eastAsia="en-US"/>
        </w:rPr>
      </w:pPr>
    </w:p>
    <w:p w14:paraId="1009BD7A" w14:textId="77777777" w:rsidR="000E781F" w:rsidRPr="000E781F" w:rsidRDefault="000E781F" w:rsidP="00E1099C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0"/>
          <w:lang w:val="fr-FR" w:eastAsia="en-US"/>
        </w:rPr>
      </w:pPr>
      <w:r w:rsidRPr="000E781F">
        <w:rPr>
          <w:rFonts w:ascii="Times New Roman" w:eastAsia="Calibri" w:hAnsi="Times New Roman"/>
          <w:sz w:val="20"/>
          <w:lang w:val="fr-FR" w:eastAsia="en-US"/>
        </w:rPr>
        <w:t>« </w:t>
      </w:r>
      <w:proofErr w:type="spellStart"/>
      <w:r w:rsidRPr="000E781F">
        <w:rPr>
          <w:rFonts w:ascii="Times New Roman" w:hAnsi="Times New Roman"/>
          <w:sz w:val="20"/>
          <w:shd w:val="clear" w:color="auto" w:fill="FFFFFF"/>
        </w:rPr>
        <w:t>TranslAtWar</w:t>
      </w:r>
      <w:proofErr w:type="spellEnd"/>
      <w:r w:rsidRPr="000E781F">
        <w:rPr>
          <w:rFonts w:ascii="Times New Roman" w:hAnsi="Times New Roman"/>
          <w:sz w:val="20"/>
          <w:shd w:val="clear" w:color="auto" w:fill="FFFFFF"/>
        </w:rPr>
        <w:t xml:space="preserve"> – Literary Translations at </w:t>
      </w:r>
      <w:proofErr w:type="gramStart"/>
      <w:r w:rsidRPr="000E781F">
        <w:rPr>
          <w:rFonts w:ascii="Times New Roman" w:hAnsi="Times New Roman"/>
          <w:sz w:val="20"/>
          <w:shd w:val="clear" w:color="auto" w:fill="FFFFFF"/>
        </w:rPr>
        <w:t>War:</w:t>
      </w:r>
      <w:proofErr w:type="gramEnd"/>
      <w:r w:rsidRPr="000E781F">
        <w:rPr>
          <w:rFonts w:ascii="Times New Roman" w:hAnsi="Times New Roman"/>
          <w:sz w:val="20"/>
          <w:shd w:val="clear" w:color="auto" w:fill="FFFFFF"/>
        </w:rPr>
        <w:t xml:space="preserve"> Mapping World War 2 in Europe»</w:t>
      </w:r>
      <w:r w:rsidRPr="000E781F">
        <w:rPr>
          <w:rFonts w:ascii="Times New Roman" w:eastAsia="Calibri" w:hAnsi="Times New Roman"/>
          <w:sz w:val="20"/>
          <w:lang w:val="fr-FR" w:eastAsia="en-US"/>
        </w:rPr>
        <w:t> », conférence (en anglais) au Centre Universitaire de la Norvège à Paris, 21/10/2022.</w:t>
      </w:r>
    </w:p>
    <w:p w14:paraId="60B69D00" w14:textId="77777777" w:rsidR="000E781F" w:rsidRPr="000E781F" w:rsidRDefault="000E781F" w:rsidP="00E1099C">
      <w:pPr>
        <w:autoSpaceDE w:val="0"/>
        <w:autoSpaceDN w:val="0"/>
        <w:adjustRightInd w:val="0"/>
        <w:jc w:val="both"/>
        <w:rPr>
          <w:rFonts w:ascii="Times New Roman" w:eastAsia="Calibri" w:hAnsi="Times New Roman"/>
          <w:sz w:val="20"/>
          <w:lang w:val="fr-FR" w:eastAsia="en-US"/>
        </w:rPr>
      </w:pPr>
    </w:p>
    <w:p w14:paraId="58B2053B" w14:textId="77777777" w:rsidR="00B52EB8" w:rsidRPr="000E781F" w:rsidRDefault="00B52EB8" w:rsidP="00E1099C">
      <w:pPr>
        <w:autoSpaceDE w:val="0"/>
        <w:autoSpaceDN w:val="0"/>
        <w:adjustRightInd w:val="0"/>
        <w:jc w:val="both"/>
        <w:rPr>
          <w:rFonts w:ascii="Times New Roman" w:eastAsia="Calibri" w:hAnsi="Times New Roman"/>
          <w:color w:val="000000"/>
          <w:sz w:val="20"/>
          <w:lang w:val="fr-FR" w:eastAsia="en-US"/>
        </w:rPr>
      </w:pPr>
      <w:r w:rsidRPr="000E781F">
        <w:rPr>
          <w:rFonts w:ascii="Times New Roman" w:eastAsia="Calibri" w:hAnsi="Times New Roman"/>
          <w:color w:val="000000"/>
          <w:sz w:val="20"/>
          <w:lang w:val="fr-FR" w:eastAsia="en-US"/>
        </w:rPr>
        <w:t xml:space="preserve">« The </w:t>
      </w:r>
      <w:proofErr w:type="spellStart"/>
      <w:r w:rsidRPr="000E781F">
        <w:rPr>
          <w:rFonts w:ascii="Times New Roman" w:eastAsia="Calibri" w:hAnsi="Times New Roman"/>
          <w:color w:val="000000"/>
          <w:sz w:val="20"/>
          <w:lang w:val="fr-FR" w:eastAsia="en-US"/>
        </w:rPr>
        <w:t>TSOcc</w:t>
      </w:r>
      <w:proofErr w:type="spellEnd"/>
      <w:r w:rsidRPr="000E781F">
        <w:rPr>
          <w:rFonts w:ascii="Times New Roman" w:eastAsia="Calibri" w:hAnsi="Times New Roman"/>
          <w:color w:val="000000"/>
          <w:sz w:val="20"/>
          <w:lang w:val="fr-FR" w:eastAsia="en-US"/>
        </w:rPr>
        <w:t xml:space="preserve"> (Traduire sous l’Occupation) </w:t>
      </w:r>
      <w:proofErr w:type="spellStart"/>
      <w:r w:rsidRPr="000E781F">
        <w:rPr>
          <w:rFonts w:ascii="Times New Roman" w:eastAsia="Calibri" w:hAnsi="Times New Roman"/>
          <w:color w:val="000000"/>
          <w:sz w:val="20"/>
          <w:lang w:val="fr-FR" w:eastAsia="en-US"/>
        </w:rPr>
        <w:t>Research</w:t>
      </w:r>
      <w:proofErr w:type="spellEnd"/>
      <w:r w:rsidRPr="000E781F">
        <w:rPr>
          <w:rFonts w:ascii="Times New Roman" w:eastAsia="Calibri" w:hAnsi="Times New Roman"/>
          <w:color w:val="000000"/>
          <w:sz w:val="20"/>
          <w:lang w:val="fr-FR" w:eastAsia="en-US"/>
        </w:rPr>
        <w:t xml:space="preserve"> </w:t>
      </w:r>
      <w:proofErr w:type="gramStart"/>
      <w:r w:rsidRPr="000E781F">
        <w:rPr>
          <w:rFonts w:ascii="Times New Roman" w:eastAsia="Calibri" w:hAnsi="Times New Roman"/>
          <w:color w:val="000000"/>
          <w:sz w:val="20"/>
          <w:lang w:val="fr-FR" w:eastAsia="en-US"/>
        </w:rPr>
        <w:t>Program:</w:t>
      </w:r>
      <w:proofErr w:type="gramEnd"/>
      <w:r w:rsidRPr="000E781F">
        <w:rPr>
          <w:rFonts w:ascii="Times New Roman" w:eastAsia="Calibri" w:hAnsi="Times New Roman"/>
          <w:color w:val="000000"/>
          <w:sz w:val="20"/>
          <w:lang w:val="fr-FR" w:eastAsia="en-US"/>
        </w:rPr>
        <w:t xml:space="preserve"> an </w:t>
      </w:r>
      <w:proofErr w:type="spellStart"/>
      <w:r w:rsidRPr="000E781F">
        <w:rPr>
          <w:rFonts w:ascii="Times New Roman" w:eastAsia="Calibri" w:hAnsi="Times New Roman"/>
          <w:color w:val="000000"/>
          <w:sz w:val="20"/>
          <w:lang w:val="fr-FR" w:eastAsia="en-US"/>
        </w:rPr>
        <w:t>overview</w:t>
      </w:r>
      <w:proofErr w:type="spellEnd"/>
      <w:r w:rsidRPr="000E781F">
        <w:rPr>
          <w:rFonts w:ascii="Times New Roman" w:eastAsia="Calibri" w:hAnsi="Times New Roman"/>
          <w:color w:val="000000"/>
          <w:sz w:val="20"/>
          <w:lang w:val="fr-FR" w:eastAsia="en-US"/>
        </w:rPr>
        <w:t xml:space="preserve"> », conférence </w:t>
      </w:r>
      <w:r w:rsidR="003B603E" w:rsidRPr="000E781F">
        <w:rPr>
          <w:rFonts w:ascii="Times New Roman" w:eastAsia="Calibri" w:hAnsi="Times New Roman"/>
          <w:color w:val="000000"/>
          <w:sz w:val="20"/>
          <w:lang w:val="fr-FR" w:eastAsia="en-US"/>
        </w:rPr>
        <w:t xml:space="preserve">plénière </w:t>
      </w:r>
      <w:r w:rsidRPr="000E781F">
        <w:rPr>
          <w:rFonts w:ascii="Times New Roman" w:eastAsia="Calibri" w:hAnsi="Times New Roman"/>
          <w:color w:val="000000"/>
          <w:sz w:val="20"/>
          <w:lang w:val="fr-FR" w:eastAsia="en-US"/>
        </w:rPr>
        <w:t>(en anglais) au Centre Universitaire de la Norvège à Paris, 18/10/2021.</w:t>
      </w:r>
    </w:p>
    <w:p w14:paraId="407F886B" w14:textId="77777777" w:rsidR="00CA3356" w:rsidRPr="00316092" w:rsidRDefault="00CA3356" w:rsidP="00E1099C">
      <w:pPr>
        <w:autoSpaceDE w:val="0"/>
        <w:autoSpaceDN w:val="0"/>
        <w:adjustRightInd w:val="0"/>
        <w:jc w:val="both"/>
        <w:rPr>
          <w:rFonts w:ascii="Times New Roman" w:eastAsia="Calibri" w:hAnsi="Times New Roman"/>
          <w:color w:val="000000"/>
          <w:sz w:val="20"/>
          <w:highlight w:val="lightGray"/>
          <w:lang w:val="fr-FR" w:eastAsia="en-US"/>
        </w:rPr>
      </w:pPr>
    </w:p>
    <w:p w14:paraId="77A13E7E" w14:textId="77777777" w:rsidR="00CA3356" w:rsidRPr="000E781F" w:rsidRDefault="00CA3356" w:rsidP="00E1099C">
      <w:pPr>
        <w:adjustRightInd w:val="0"/>
        <w:jc w:val="both"/>
        <w:rPr>
          <w:rFonts w:eastAsia="Times New Roman"/>
          <w:color w:val="000000"/>
          <w:sz w:val="20"/>
          <w:lang w:eastAsia="en-US"/>
        </w:rPr>
      </w:pPr>
      <w:r w:rsidRPr="000E781F">
        <w:rPr>
          <w:rFonts w:eastAsia="Times New Roman"/>
          <w:color w:val="000000"/>
          <w:sz w:val="20"/>
          <w:lang w:eastAsia="en-US"/>
        </w:rPr>
        <w:t>« </w:t>
      </w:r>
      <w:r w:rsidRPr="000E781F">
        <w:rPr>
          <w:sz w:val="20"/>
        </w:rPr>
        <w:t xml:space="preserve">La </w:t>
      </w:r>
      <w:proofErr w:type="spellStart"/>
      <w:r w:rsidRPr="000E781F">
        <w:rPr>
          <w:sz w:val="20"/>
        </w:rPr>
        <w:t>poésie</w:t>
      </w:r>
      <w:proofErr w:type="spellEnd"/>
      <w:r w:rsidRPr="000E781F">
        <w:rPr>
          <w:sz w:val="20"/>
        </w:rPr>
        <w:t xml:space="preserve"> </w:t>
      </w:r>
      <w:proofErr w:type="spellStart"/>
      <w:r w:rsidRPr="000E781F">
        <w:rPr>
          <w:sz w:val="20"/>
        </w:rPr>
        <w:t>en</w:t>
      </w:r>
      <w:proofErr w:type="spellEnd"/>
      <w:r w:rsidRPr="000E781F">
        <w:rPr>
          <w:sz w:val="20"/>
        </w:rPr>
        <w:t xml:space="preserve"> </w:t>
      </w:r>
      <w:proofErr w:type="spellStart"/>
      <w:r w:rsidRPr="000E781F">
        <w:rPr>
          <w:sz w:val="20"/>
        </w:rPr>
        <w:t>traduction</w:t>
      </w:r>
      <w:proofErr w:type="spellEnd"/>
      <w:r w:rsidRPr="000E781F">
        <w:rPr>
          <w:sz w:val="20"/>
        </w:rPr>
        <w:t xml:space="preserve"> française sous </w:t>
      </w:r>
      <w:proofErr w:type="spellStart"/>
      <w:r w:rsidRPr="000E781F">
        <w:rPr>
          <w:sz w:val="20"/>
        </w:rPr>
        <w:t>l'Occupation</w:t>
      </w:r>
      <w:proofErr w:type="spellEnd"/>
      <w:r w:rsidRPr="000E781F">
        <w:rPr>
          <w:sz w:val="20"/>
        </w:rPr>
        <w:t xml:space="preserve"> allemande (1940-44): entre censure, </w:t>
      </w:r>
      <w:proofErr w:type="spellStart"/>
      <w:r w:rsidRPr="000E781F">
        <w:rPr>
          <w:sz w:val="20"/>
        </w:rPr>
        <w:t>propagande</w:t>
      </w:r>
      <w:proofErr w:type="spellEnd"/>
      <w:r w:rsidRPr="000E781F">
        <w:rPr>
          <w:sz w:val="20"/>
        </w:rPr>
        <w:t xml:space="preserve"> et </w:t>
      </w:r>
      <w:proofErr w:type="spellStart"/>
      <w:r w:rsidRPr="000E781F">
        <w:rPr>
          <w:sz w:val="20"/>
        </w:rPr>
        <w:t>résistance</w:t>
      </w:r>
      <w:proofErr w:type="spellEnd"/>
      <w:r w:rsidRPr="000E781F">
        <w:rPr>
          <w:sz w:val="20"/>
        </w:rPr>
        <w:t xml:space="preserve">”, </w:t>
      </w:r>
      <w:proofErr w:type="spellStart"/>
      <w:r w:rsidRPr="000E781F">
        <w:rPr>
          <w:sz w:val="20"/>
        </w:rPr>
        <w:t>conférence</w:t>
      </w:r>
      <w:proofErr w:type="spellEnd"/>
      <w:r w:rsidRPr="000E781F">
        <w:rPr>
          <w:sz w:val="20"/>
        </w:rPr>
        <w:t xml:space="preserve"> </w:t>
      </w:r>
      <w:proofErr w:type="spellStart"/>
      <w:r w:rsidRPr="000E781F">
        <w:rPr>
          <w:sz w:val="20"/>
        </w:rPr>
        <w:t>plénière</w:t>
      </w:r>
      <w:proofErr w:type="spellEnd"/>
      <w:r w:rsidRPr="000E781F">
        <w:rPr>
          <w:sz w:val="20"/>
        </w:rPr>
        <w:t xml:space="preserve"> </w:t>
      </w:r>
      <w:proofErr w:type="spellStart"/>
      <w:r w:rsidRPr="000E781F">
        <w:rPr>
          <w:sz w:val="20"/>
        </w:rPr>
        <w:t>prononcée</w:t>
      </w:r>
      <w:proofErr w:type="spellEnd"/>
      <w:r w:rsidRPr="000E781F">
        <w:rPr>
          <w:sz w:val="20"/>
        </w:rPr>
        <w:t xml:space="preserve"> </w:t>
      </w:r>
      <w:proofErr w:type="spellStart"/>
      <w:r w:rsidRPr="000E781F">
        <w:rPr>
          <w:sz w:val="20"/>
        </w:rPr>
        <w:t>lors</w:t>
      </w:r>
      <w:proofErr w:type="spellEnd"/>
      <w:r w:rsidRPr="000E781F">
        <w:rPr>
          <w:sz w:val="20"/>
        </w:rPr>
        <w:t xml:space="preserve"> de la Summer School « </w:t>
      </w:r>
      <w:proofErr w:type="spellStart"/>
      <w:r w:rsidRPr="000E781F">
        <w:rPr>
          <w:sz w:val="20"/>
        </w:rPr>
        <w:t>Tralectio</w:t>
      </w:r>
      <w:proofErr w:type="spellEnd"/>
      <w:r w:rsidRPr="000E781F">
        <w:rPr>
          <w:sz w:val="20"/>
        </w:rPr>
        <w:t xml:space="preserve">. La </w:t>
      </w:r>
      <w:proofErr w:type="spellStart"/>
      <w:r w:rsidRPr="000E781F">
        <w:rPr>
          <w:sz w:val="20"/>
        </w:rPr>
        <w:t>traduction</w:t>
      </w:r>
      <w:proofErr w:type="spellEnd"/>
      <w:r w:rsidRPr="000E781F">
        <w:rPr>
          <w:sz w:val="20"/>
        </w:rPr>
        <w:t xml:space="preserve"> </w:t>
      </w:r>
      <w:proofErr w:type="spellStart"/>
      <w:r w:rsidRPr="000E781F">
        <w:rPr>
          <w:sz w:val="20"/>
        </w:rPr>
        <w:t>littéraire</w:t>
      </w:r>
      <w:proofErr w:type="spellEnd"/>
      <w:r w:rsidRPr="000E781F">
        <w:rPr>
          <w:sz w:val="20"/>
        </w:rPr>
        <w:t xml:space="preserve"> </w:t>
      </w:r>
      <w:proofErr w:type="spellStart"/>
      <w:r w:rsidRPr="000E781F">
        <w:rPr>
          <w:sz w:val="20"/>
        </w:rPr>
        <w:t>aujourd’hui</w:t>
      </w:r>
      <w:proofErr w:type="spellEnd"/>
      <w:r w:rsidRPr="000E781F">
        <w:rPr>
          <w:sz w:val="20"/>
        </w:rPr>
        <w:t xml:space="preserve"> », Université de </w:t>
      </w:r>
      <w:proofErr w:type="spellStart"/>
      <w:r w:rsidRPr="000E781F">
        <w:rPr>
          <w:sz w:val="20"/>
        </w:rPr>
        <w:t>Bergame</w:t>
      </w:r>
      <w:proofErr w:type="spellEnd"/>
      <w:r w:rsidRPr="000E781F">
        <w:rPr>
          <w:sz w:val="20"/>
        </w:rPr>
        <w:t>, 7/06/2021.</w:t>
      </w:r>
    </w:p>
    <w:p w14:paraId="7FE76EDE" w14:textId="77777777" w:rsidR="00B52EB8" w:rsidRPr="00316092" w:rsidRDefault="00B52EB8" w:rsidP="00E1099C">
      <w:pPr>
        <w:autoSpaceDE w:val="0"/>
        <w:autoSpaceDN w:val="0"/>
        <w:adjustRightInd w:val="0"/>
        <w:jc w:val="both"/>
        <w:rPr>
          <w:rFonts w:ascii="Times New Roman" w:eastAsia="Calibri" w:hAnsi="Times New Roman"/>
          <w:color w:val="000000"/>
          <w:sz w:val="20"/>
          <w:highlight w:val="lightGray"/>
          <w:lang w:val="fr-FR" w:eastAsia="en-US"/>
        </w:rPr>
      </w:pPr>
    </w:p>
    <w:p w14:paraId="6C9527AB" w14:textId="77777777" w:rsidR="00854C05" w:rsidRDefault="00854C05" w:rsidP="00E1099C">
      <w:pPr>
        <w:autoSpaceDE w:val="0"/>
        <w:autoSpaceDN w:val="0"/>
        <w:adjustRightInd w:val="0"/>
        <w:jc w:val="both"/>
        <w:rPr>
          <w:rFonts w:ascii="Times New Roman" w:eastAsia="Calibri" w:hAnsi="Times New Roman"/>
          <w:color w:val="000000"/>
          <w:sz w:val="20"/>
          <w:lang w:val="fr-FR" w:eastAsia="en-US"/>
        </w:rPr>
      </w:pPr>
      <w:r w:rsidRPr="000E781F">
        <w:rPr>
          <w:rFonts w:ascii="Times New Roman" w:eastAsia="Calibri" w:hAnsi="Times New Roman"/>
          <w:color w:val="000000"/>
          <w:sz w:val="20"/>
          <w:lang w:val="fr-FR" w:eastAsia="en-US"/>
        </w:rPr>
        <w:t>« Traductions et nouvelles bibliothèques en temps de guerre : le cas de l’Occupation allemande (1940-44)</w:t>
      </w:r>
      <w:r w:rsidR="00F035A0" w:rsidRPr="000E781F">
        <w:rPr>
          <w:rFonts w:ascii="Times New Roman" w:eastAsia="Calibri" w:hAnsi="Times New Roman"/>
          <w:color w:val="000000"/>
          <w:sz w:val="20"/>
          <w:lang w:val="fr-FR" w:eastAsia="en-US"/>
        </w:rPr>
        <w:t> »</w:t>
      </w:r>
      <w:r w:rsidRPr="000E781F">
        <w:rPr>
          <w:rFonts w:ascii="Times New Roman" w:eastAsia="Calibri" w:hAnsi="Times New Roman"/>
          <w:color w:val="000000"/>
          <w:sz w:val="20"/>
          <w:lang w:val="fr-FR" w:eastAsia="en-US"/>
        </w:rPr>
        <w:t xml:space="preserve">, </w:t>
      </w:r>
      <w:r w:rsidR="00C309FD" w:rsidRPr="000E781F">
        <w:rPr>
          <w:rFonts w:ascii="Times New Roman" w:eastAsia="Calibri" w:hAnsi="Times New Roman"/>
          <w:color w:val="000000"/>
          <w:sz w:val="20"/>
          <w:lang w:val="fr-FR" w:eastAsia="en-US"/>
        </w:rPr>
        <w:t>c</w:t>
      </w:r>
      <w:r w:rsidRPr="000E781F">
        <w:rPr>
          <w:rFonts w:ascii="Times New Roman" w:eastAsia="Calibri" w:hAnsi="Times New Roman"/>
          <w:color w:val="000000"/>
          <w:sz w:val="20"/>
          <w:lang w:val="fr-FR" w:eastAsia="en-US"/>
        </w:rPr>
        <w:t>onférence au Collège de France, Paris, 13/04/2021</w:t>
      </w:r>
      <w:r w:rsidR="008421E4" w:rsidRPr="000E781F">
        <w:rPr>
          <w:rFonts w:ascii="Times New Roman" w:eastAsia="Calibri" w:hAnsi="Times New Roman"/>
          <w:color w:val="000000"/>
          <w:sz w:val="20"/>
          <w:lang w:val="fr-FR" w:eastAsia="en-US"/>
        </w:rPr>
        <w:t xml:space="preserve"> </w:t>
      </w:r>
      <w:hyperlink r:id="rId21" w:history="1">
        <w:r w:rsidR="008421E4" w:rsidRPr="000E781F">
          <w:rPr>
            <w:rStyle w:val="Lienhypertexte"/>
            <w:rFonts w:ascii="Times New Roman" w:eastAsia="Calibri" w:hAnsi="Times New Roman"/>
            <w:sz w:val="20"/>
            <w:lang w:val="fr-FR" w:eastAsia="en-US"/>
          </w:rPr>
          <w:t>https://www.college-de-france.fr/site/william-marx/seminar-2021-04-13-15h30.htm</w:t>
        </w:r>
      </w:hyperlink>
    </w:p>
    <w:p w14:paraId="311FB00D" w14:textId="77777777" w:rsidR="008421E4" w:rsidRDefault="008421E4" w:rsidP="00E1099C">
      <w:pPr>
        <w:autoSpaceDE w:val="0"/>
        <w:autoSpaceDN w:val="0"/>
        <w:adjustRightInd w:val="0"/>
        <w:jc w:val="both"/>
        <w:rPr>
          <w:rFonts w:ascii="Times New Roman" w:eastAsia="Calibri" w:hAnsi="Times New Roman"/>
          <w:color w:val="000000"/>
          <w:sz w:val="20"/>
          <w:lang w:val="fr-FR" w:eastAsia="en-US"/>
        </w:rPr>
      </w:pPr>
    </w:p>
    <w:p w14:paraId="27B1AFFA" w14:textId="77777777" w:rsidR="00050BFC" w:rsidRPr="00050BFC" w:rsidRDefault="00D96A8F" w:rsidP="00E1099C">
      <w:pPr>
        <w:autoSpaceDE w:val="0"/>
        <w:autoSpaceDN w:val="0"/>
        <w:adjustRightInd w:val="0"/>
        <w:jc w:val="both"/>
        <w:rPr>
          <w:rFonts w:ascii="Times New Roman" w:eastAsia="Calibri" w:hAnsi="Times New Roman"/>
          <w:color w:val="000000"/>
          <w:sz w:val="20"/>
          <w:lang w:val="fr-FR" w:eastAsia="en-US"/>
        </w:rPr>
      </w:pPr>
      <w:r w:rsidRPr="00050BFC">
        <w:rPr>
          <w:rFonts w:ascii="Times New Roman" w:eastAsia="Calibri" w:hAnsi="Times New Roman"/>
          <w:color w:val="000000"/>
          <w:sz w:val="20"/>
          <w:lang w:val="fr-FR" w:eastAsia="en-US"/>
        </w:rPr>
        <w:t>«</w:t>
      </w:r>
      <w:r w:rsidR="00050BFC" w:rsidRPr="00050BFC">
        <w:rPr>
          <w:rFonts w:ascii="Times New Roman" w:eastAsia="Calibri" w:hAnsi="Times New Roman"/>
          <w:color w:val="000000"/>
          <w:sz w:val="20"/>
          <w:lang w:val="fr-FR" w:eastAsia="en-US"/>
        </w:rPr>
        <w:t xml:space="preserve"> </w:t>
      </w:r>
      <w:r w:rsidR="00050BFC" w:rsidRPr="00050BFC">
        <w:rPr>
          <w:rFonts w:ascii="Times New Roman" w:hAnsi="Times New Roman"/>
          <w:sz w:val="20"/>
        </w:rPr>
        <w:t xml:space="preserve">Pour </w:t>
      </w:r>
      <w:proofErr w:type="spellStart"/>
      <w:r w:rsidR="00050BFC" w:rsidRPr="00050BFC">
        <w:rPr>
          <w:rFonts w:ascii="Times New Roman" w:hAnsi="Times New Roman"/>
          <w:sz w:val="20"/>
        </w:rPr>
        <w:t>une</w:t>
      </w:r>
      <w:proofErr w:type="spellEnd"/>
      <w:r w:rsidR="00050BFC" w:rsidRPr="00050BFC">
        <w:rPr>
          <w:rFonts w:ascii="Times New Roman" w:hAnsi="Times New Roman"/>
          <w:sz w:val="20"/>
        </w:rPr>
        <w:t xml:space="preserve"> contribution à </w:t>
      </w:r>
      <w:proofErr w:type="spellStart"/>
      <w:r w:rsidR="00050BFC" w:rsidRPr="00050BFC">
        <w:rPr>
          <w:rFonts w:ascii="Times New Roman" w:hAnsi="Times New Roman"/>
          <w:sz w:val="20"/>
        </w:rPr>
        <w:t>l’histoire</w:t>
      </w:r>
      <w:proofErr w:type="spellEnd"/>
      <w:r w:rsidR="00050BFC" w:rsidRPr="00050BFC">
        <w:rPr>
          <w:rFonts w:ascii="Times New Roman" w:hAnsi="Times New Roman"/>
          <w:sz w:val="20"/>
        </w:rPr>
        <w:t xml:space="preserve"> des </w:t>
      </w:r>
      <w:proofErr w:type="spellStart"/>
      <w:r w:rsidR="00050BFC" w:rsidRPr="00050BFC">
        <w:rPr>
          <w:rFonts w:ascii="Times New Roman" w:hAnsi="Times New Roman"/>
          <w:sz w:val="20"/>
        </w:rPr>
        <w:t>traductions</w:t>
      </w:r>
      <w:proofErr w:type="spellEnd"/>
      <w:r w:rsidR="00050BFC" w:rsidRPr="00050BFC">
        <w:rPr>
          <w:rFonts w:ascii="Times New Roman" w:hAnsi="Times New Roman"/>
          <w:sz w:val="20"/>
        </w:rPr>
        <w:t xml:space="preserve"> : la base de données </w:t>
      </w:r>
      <w:proofErr w:type="spellStart"/>
      <w:r w:rsidR="00050BFC" w:rsidRPr="00050BFC">
        <w:rPr>
          <w:rFonts w:ascii="Times New Roman" w:hAnsi="Times New Roman"/>
          <w:sz w:val="20"/>
        </w:rPr>
        <w:t>TSOcc</w:t>
      </w:r>
      <w:proofErr w:type="spellEnd"/>
      <w:r w:rsidR="00050BFC" w:rsidRPr="00050BFC">
        <w:rPr>
          <w:rFonts w:ascii="Times New Roman" w:hAnsi="Times New Roman"/>
          <w:sz w:val="20"/>
        </w:rPr>
        <w:t xml:space="preserve"> (</w:t>
      </w:r>
      <w:proofErr w:type="spellStart"/>
      <w:r w:rsidR="00050BFC" w:rsidRPr="00050BFC">
        <w:rPr>
          <w:rFonts w:ascii="Times New Roman" w:hAnsi="Times New Roman"/>
          <w:sz w:val="20"/>
        </w:rPr>
        <w:t>Tradu</w:t>
      </w:r>
      <w:r w:rsidR="00B52EB8">
        <w:rPr>
          <w:rFonts w:ascii="Times New Roman" w:hAnsi="Times New Roman"/>
          <w:sz w:val="20"/>
        </w:rPr>
        <w:t>ire</w:t>
      </w:r>
      <w:proofErr w:type="spellEnd"/>
      <w:r w:rsidR="00050BFC" w:rsidRPr="00050BFC">
        <w:rPr>
          <w:rFonts w:ascii="Times New Roman" w:hAnsi="Times New Roman"/>
          <w:sz w:val="20"/>
        </w:rPr>
        <w:t xml:space="preserve"> sous </w:t>
      </w:r>
      <w:proofErr w:type="spellStart"/>
      <w:r w:rsidR="00050BFC" w:rsidRPr="00050BFC">
        <w:rPr>
          <w:rFonts w:ascii="Times New Roman" w:hAnsi="Times New Roman"/>
          <w:sz w:val="20"/>
        </w:rPr>
        <w:t>l’Occupation</w:t>
      </w:r>
      <w:proofErr w:type="spellEnd"/>
      <w:r w:rsidR="00050BFC" w:rsidRPr="00050BFC">
        <w:rPr>
          <w:rFonts w:ascii="Times New Roman" w:hAnsi="Times New Roman"/>
          <w:sz w:val="20"/>
        </w:rPr>
        <w:t>, France-Belgique 1940-44)</w:t>
      </w:r>
      <w:r w:rsidR="00050BFC" w:rsidRPr="00050BFC">
        <w:rPr>
          <w:rFonts w:ascii="Times New Roman" w:eastAsia="Calibri" w:hAnsi="Times New Roman"/>
          <w:color w:val="000000"/>
          <w:sz w:val="20"/>
          <w:lang w:val="fr-FR" w:eastAsia="en-US"/>
        </w:rPr>
        <w:t xml:space="preserve"> </w:t>
      </w:r>
      <w:r w:rsidR="00050BFC" w:rsidRPr="004243E6">
        <w:rPr>
          <w:rFonts w:ascii="Times New Roman" w:eastAsia="Calibri" w:hAnsi="Times New Roman"/>
          <w:color w:val="000000"/>
          <w:sz w:val="20"/>
          <w:lang w:val="fr-FR" w:eastAsia="en-US"/>
        </w:rPr>
        <w:t>»</w:t>
      </w:r>
      <w:r w:rsidR="00050BFC">
        <w:rPr>
          <w:rFonts w:ascii="Times New Roman" w:eastAsia="Calibri" w:hAnsi="Times New Roman"/>
          <w:color w:val="000000"/>
          <w:sz w:val="20"/>
          <w:lang w:val="fr-FR" w:eastAsia="en-US"/>
        </w:rPr>
        <w:t xml:space="preserve">, </w:t>
      </w:r>
      <w:r w:rsidR="00050BFC" w:rsidRPr="004243E6">
        <w:rPr>
          <w:rFonts w:ascii="Times New Roman" w:eastAsia="Calibri" w:hAnsi="Times New Roman"/>
          <w:color w:val="000000"/>
          <w:sz w:val="20"/>
          <w:lang w:val="fr-FR" w:eastAsia="en-US"/>
        </w:rPr>
        <w:t>conférence</w:t>
      </w:r>
      <w:r w:rsidR="003B603E">
        <w:rPr>
          <w:rFonts w:ascii="Times New Roman" w:eastAsia="Calibri" w:hAnsi="Times New Roman"/>
          <w:color w:val="000000"/>
          <w:sz w:val="20"/>
          <w:lang w:val="fr-FR" w:eastAsia="en-US"/>
        </w:rPr>
        <w:t xml:space="preserve"> plénière</w:t>
      </w:r>
      <w:r w:rsidR="00050BFC" w:rsidRPr="004243E6">
        <w:rPr>
          <w:rFonts w:ascii="Times New Roman" w:eastAsia="Calibri" w:hAnsi="Times New Roman"/>
          <w:color w:val="000000"/>
          <w:sz w:val="20"/>
          <w:lang w:val="fr-FR" w:eastAsia="en-US"/>
        </w:rPr>
        <w:t xml:space="preserve"> à l’Université de</w:t>
      </w:r>
      <w:r w:rsidR="00050BFC">
        <w:rPr>
          <w:rFonts w:ascii="Times New Roman" w:eastAsia="Calibri" w:hAnsi="Times New Roman"/>
          <w:color w:val="000000"/>
          <w:sz w:val="20"/>
          <w:lang w:val="fr-FR" w:eastAsia="en-US"/>
        </w:rPr>
        <w:t xml:space="preserve"> Zurich, </w:t>
      </w:r>
      <w:r w:rsidR="003312AC">
        <w:rPr>
          <w:rFonts w:ascii="Times New Roman" w:eastAsia="Calibri" w:hAnsi="Times New Roman"/>
          <w:color w:val="000000"/>
          <w:sz w:val="20"/>
          <w:lang w:val="fr-FR" w:eastAsia="en-US"/>
        </w:rPr>
        <w:t>15 avril 2019.</w:t>
      </w:r>
    </w:p>
    <w:p w14:paraId="66B8C7B6" w14:textId="77777777" w:rsidR="00D96A8F" w:rsidRDefault="00D96A8F" w:rsidP="00E1099C">
      <w:pPr>
        <w:autoSpaceDE w:val="0"/>
        <w:autoSpaceDN w:val="0"/>
        <w:adjustRightInd w:val="0"/>
        <w:jc w:val="both"/>
        <w:rPr>
          <w:rFonts w:ascii="Times New Roman" w:eastAsia="Calibri" w:hAnsi="Times New Roman"/>
          <w:color w:val="000000"/>
          <w:sz w:val="20"/>
          <w:lang w:val="fr-FR" w:eastAsia="en-US"/>
        </w:rPr>
      </w:pPr>
    </w:p>
    <w:p w14:paraId="59D26C4E" w14:textId="77777777" w:rsidR="004243E6" w:rsidRPr="004243E6" w:rsidRDefault="004243E6" w:rsidP="00E1099C">
      <w:pPr>
        <w:autoSpaceDE w:val="0"/>
        <w:autoSpaceDN w:val="0"/>
        <w:adjustRightInd w:val="0"/>
        <w:jc w:val="both"/>
        <w:rPr>
          <w:rFonts w:ascii="Times New Roman" w:eastAsia="Calibri" w:hAnsi="Times New Roman"/>
          <w:color w:val="000000"/>
          <w:sz w:val="20"/>
          <w:lang w:val="fr-FR" w:eastAsia="en-US"/>
        </w:rPr>
      </w:pPr>
      <w:r w:rsidRPr="004243E6">
        <w:rPr>
          <w:rFonts w:ascii="Times New Roman" w:eastAsia="Calibri" w:hAnsi="Times New Roman"/>
          <w:color w:val="000000"/>
          <w:sz w:val="20"/>
          <w:lang w:val="fr-FR" w:eastAsia="en-US"/>
        </w:rPr>
        <w:t>« La réception de la poésie espagnole en français sous l’Occupation (1940-44) », conférence à l’Université de Paris Sorbonne,</w:t>
      </w:r>
      <w:r w:rsidR="00FF4AB2">
        <w:rPr>
          <w:rFonts w:ascii="Times New Roman" w:eastAsia="Calibri" w:hAnsi="Times New Roman"/>
          <w:color w:val="000000"/>
          <w:sz w:val="20"/>
          <w:lang w:val="fr-FR" w:eastAsia="en-US"/>
        </w:rPr>
        <w:t xml:space="preserve"> Séminaire PIAL,</w:t>
      </w:r>
      <w:r w:rsidRPr="004243E6">
        <w:rPr>
          <w:rFonts w:ascii="Times New Roman" w:eastAsia="Calibri" w:hAnsi="Times New Roman"/>
          <w:color w:val="000000"/>
          <w:sz w:val="20"/>
          <w:lang w:val="fr-FR" w:eastAsia="en-US"/>
        </w:rPr>
        <w:t xml:space="preserve"> </w:t>
      </w:r>
      <w:r w:rsidRPr="004243E6">
        <w:rPr>
          <w:rFonts w:ascii="Times New Roman" w:eastAsia="Calibri" w:hAnsi="Times New Roman"/>
          <w:color w:val="000000"/>
          <w:sz w:val="20"/>
          <w:lang w:eastAsia="en-US"/>
        </w:rPr>
        <w:t xml:space="preserve">4 </w:t>
      </w:r>
      <w:r w:rsidRPr="004243E6">
        <w:rPr>
          <w:rFonts w:ascii="Times New Roman" w:eastAsia="Calibri" w:hAnsi="Times New Roman"/>
          <w:color w:val="000000"/>
          <w:sz w:val="20"/>
          <w:lang w:val="fr-FR" w:eastAsia="en-US"/>
        </w:rPr>
        <w:t>décembre 2018.</w:t>
      </w:r>
    </w:p>
    <w:p w14:paraId="7891C858" w14:textId="77777777" w:rsidR="004243E6" w:rsidRPr="004243E6" w:rsidRDefault="004243E6" w:rsidP="00E1099C">
      <w:pPr>
        <w:autoSpaceDE w:val="0"/>
        <w:autoSpaceDN w:val="0"/>
        <w:adjustRightInd w:val="0"/>
        <w:jc w:val="both"/>
        <w:rPr>
          <w:rFonts w:ascii="Times New Roman" w:eastAsia="Calibri" w:hAnsi="Times New Roman"/>
          <w:color w:val="000000"/>
          <w:sz w:val="20"/>
          <w:lang w:val="fr-FR" w:eastAsia="en-US"/>
        </w:rPr>
      </w:pPr>
    </w:p>
    <w:p w14:paraId="0BBFDA46" w14:textId="77777777" w:rsidR="004243E6" w:rsidRPr="004243E6" w:rsidRDefault="004243E6" w:rsidP="00E1099C">
      <w:pPr>
        <w:autoSpaceDE w:val="0"/>
        <w:autoSpaceDN w:val="0"/>
        <w:adjustRightInd w:val="0"/>
        <w:jc w:val="both"/>
        <w:rPr>
          <w:rFonts w:ascii="Times New Roman" w:eastAsia="Calibri" w:hAnsi="Times New Roman"/>
          <w:color w:val="000000"/>
          <w:sz w:val="20"/>
          <w:lang w:val="fr-FR" w:eastAsia="en-US"/>
        </w:rPr>
      </w:pPr>
      <w:r w:rsidRPr="004243E6">
        <w:rPr>
          <w:rFonts w:ascii="Times New Roman" w:eastAsia="Calibri" w:hAnsi="Times New Roman"/>
          <w:sz w:val="20"/>
          <w:lang w:val="fr-FR" w:eastAsia="en-US"/>
        </w:rPr>
        <w:t>« </w:t>
      </w:r>
      <w:r w:rsidRPr="004243E6">
        <w:rPr>
          <w:rFonts w:ascii="Times New Roman" w:hAnsi="Times New Roman"/>
          <w:sz w:val="20"/>
          <w:shd w:val="clear" w:color="auto" w:fill="FFFFFF"/>
          <w:lang w:val="fr-FR"/>
        </w:rPr>
        <w:t>La traduction poétique et les poètes traducteurs en Europe au XXe siècle</w:t>
      </w:r>
      <w:r w:rsidRPr="004243E6">
        <w:rPr>
          <w:rFonts w:ascii="Times New Roman" w:eastAsia="Calibri" w:hAnsi="Times New Roman"/>
          <w:sz w:val="20"/>
          <w:lang w:val="fr-FR" w:eastAsia="en-US"/>
        </w:rPr>
        <w:t xml:space="preserve"> », </w:t>
      </w:r>
      <w:r w:rsidRPr="004243E6">
        <w:rPr>
          <w:rFonts w:ascii="Times New Roman" w:eastAsia="Calibri" w:hAnsi="Times New Roman"/>
          <w:color w:val="000000"/>
          <w:sz w:val="20"/>
          <w:lang w:val="fr-FR" w:eastAsia="en-US"/>
        </w:rPr>
        <w:t xml:space="preserve">conférence à l’Université de Strasbourg, </w:t>
      </w:r>
      <w:r w:rsidRPr="004243E6">
        <w:rPr>
          <w:rFonts w:ascii="Times New Roman" w:eastAsia="Calibri" w:hAnsi="Times New Roman"/>
          <w:color w:val="000000"/>
          <w:sz w:val="20"/>
          <w:lang w:eastAsia="en-US"/>
        </w:rPr>
        <w:t xml:space="preserve">28 </w:t>
      </w:r>
      <w:r w:rsidRPr="004243E6">
        <w:rPr>
          <w:rFonts w:ascii="Times New Roman" w:eastAsia="Calibri" w:hAnsi="Times New Roman"/>
          <w:color w:val="000000"/>
          <w:sz w:val="20"/>
          <w:lang w:val="fr-FR" w:eastAsia="en-US"/>
        </w:rPr>
        <w:t>septembre 2017.</w:t>
      </w:r>
    </w:p>
    <w:p w14:paraId="5A255E1C" w14:textId="77777777" w:rsidR="004243E6" w:rsidRPr="004243E6" w:rsidRDefault="004243E6" w:rsidP="00E1099C">
      <w:pPr>
        <w:autoSpaceDE w:val="0"/>
        <w:autoSpaceDN w:val="0"/>
        <w:adjustRightInd w:val="0"/>
        <w:jc w:val="both"/>
        <w:rPr>
          <w:rFonts w:ascii="Times New Roman" w:eastAsia="Calibri" w:hAnsi="Times New Roman"/>
          <w:color w:val="000000"/>
          <w:sz w:val="20"/>
          <w:lang w:val="fr-FR" w:eastAsia="en-US"/>
        </w:rPr>
      </w:pPr>
    </w:p>
    <w:p w14:paraId="6698383A" w14:textId="77777777" w:rsidR="004243E6" w:rsidRPr="004243E6" w:rsidRDefault="004243E6" w:rsidP="00E1099C">
      <w:pPr>
        <w:autoSpaceDE w:val="0"/>
        <w:autoSpaceDN w:val="0"/>
        <w:adjustRightInd w:val="0"/>
        <w:jc w:val="both"/>
        <w:rPr>
          <w:rFonts w:ascii="Times New Roman" w:eastAsia="Calibri" w:hAnsi="Times New Roman"/>
          <w:color w:val="000000"/>
          <w:sz w:val="20"/>
          <w:lang w:eastAsia="en-US"/>
        </w:rPr>
      </w:pPr>
      <w:r w:rsidRPr="004243E6">
        <w:rPr>
          <w:rFonts w:ascii="Times New Roman" w:eastAsia="Calibri" w:hAnsi="Times New Roman"/>
          <w:sz w:val="20"/>
          <w:lang w:eastAsia="en-US"/>
        </w:rPr>
        <w:t>« </w:t>
      </w:r>
      <w:r w:rsidRPr="005167EF">
        <w:rPr>
          <w:rFonts w:ascii="Times New Roman" w:eastAsia="Times New Roman" w:hAnsi="Times New Roman"/>
          <w:sz w:val="20"/>
        </w:rPr>
        <w:t xml:space="preserve">La transmission de la </w:t>
      </w:r>
      <w:proofErr w:type="spellStart"/>
      <w:r w:rsidRPr="005167EF">
        <w:rPr>
          <w:rFonts w:ascii="Times New Roman" w:eastAsia="Times New Roman" w:hAnsi="Times New Roman"/>
          <w:sz w:val="20"/>
        </w:rPr>
        <w:t>littérature</w:t>
      </w:r>
      <w:proofErr w:type="spellEnd"/>
      <w:r w:rsidRPr="005167EF">
        <w:rPr>
          <w:rFonts w:ascii="Times New Roman" w:eastAsia="Times New Roman" w:hAnsi="Times New Roman"/>
          <w:sz w:val="20"/>
        </w:rPr>
        <w:t xml:space="preserve"> </w:t>
      </w:r>
      <w:proofErr w:type="spellStart"/>
      <w:r w:rsidRPr="005167EF">
        <w:rPr>
          <w:rFonts w:ascii="Times New Roman" w:eastAsia="Times New Roman" w:hAnsi="Times New Roman"/>
          <w:sz w:val="20"/>
        </w:rPr>
        <w:t>étrangère</w:t>
      </w:r>
      <w:proofErr w:type="spellEnd"/>
      <w:r w:rsidRPr="005167EF">
        <w:rPr>
          <w:rFonts w:ascii="Times New Roman" w:eastAsia="Times New Roman" w:hAnsi="Times New Roman"/>
          <w:sz w:val="20"/>
        </w:rPr>
        <w:t xml:space="preserve"> </w:t>
      </w:r>
      <w:proofErr w:type="spellStart"/>
      <w:r w:rsidRPr="005167EF">
        <w:rPr>
          <w:rFonts w:ascii="Times New Roman" w:eastAsia="Times New Roman" w:hAnsi="Times New Roman"/>
          <w:sz w:val="20"/>
        </w:rPr>
        <w:t>en</w:t>
      </w:r>
      <w:proofErr w:type="spellEnd"/>
      <w:r w:rsidRPr="005167EF">
        <w:rPr>
          <w:rFonts w:ascii="Times New Roman" w:eastAsia="Times New Roman" w:hAnsi="Times New Roman"/>
          <w:sz w:val="20"/>
        </w:rPr>
        <w:t xml:space="preserve"> France sous </w:t>
      </w:r>
      <w:proofErr w:type="spellStart"/>
      <w:r w:rsidRPr="005167EF">
        <w:rPr>
          <w:rFonts w:ascii="Times New Roman" w:eastAsia="Times New Roman" w:hAnsi="Times New Roman"/>
          <w:sz w:val="20"/>
        </w:rPr>
        <w:t>l’Occupation</w:t>
      </w:r>
      <w:proofErr w:type="spellEnd"/>
      <w:r w:rsidRPr="005167EF">
        <w:rPr>
          <w:rFonts w:ascii="Times New Roman" w:eastAsia="Times New Roman" w:hAnsi="Times New Roman"/>
          <w:sz w:val="20"/>
        </w:rPr>
        <w:t xml:space="preserve"> (1940-1944</w:t>
      </w:r>
      <w:proofErr w:type="gramStart"/>
      <w:r w:rsidRPr="005167EF">
        <w:rPr>
          <w:rFonts w:ascii="Times New Roman" w:eastAsia="Times New Roman" w:hAnsi="Times New Roman"/>
          <w:sz w:val="20"/>
        </w:rPr>
        <w:t>) :</w:t>
      </w:r>
      <w:proofErr w:type="gramEnd"/>
      <w:r w:rsidRPr="005167EF">
        <w:rPr>
          <w:rFonts w:ascii="Times New Roman" w:eastAsia="Times New Roman" w:hAnsi="Times New Roman"/>
          <w:sz w:val="20"/>
        </w:rPr>
        <w:t xml:space="preserve"> le </w:t>
      </w:r>
      <w:proofErr w:type="spellStart"/>
      <w:r w:rsidRPr="005167EF">
        <w:rPr>
          <w:rFonts w:ascii="Times New Roman" w:eastAsia="Times New Roman" w:hAnsi="Times New Roman"/>
          <w:sz w:val="20"/>
        </w:rPr>
        <w:t>rôle</w:t>
      </w:r>
      <w:proofErr w:type="spellEnd"/>
      <w:r w:rsidRPr="005167EF">
        <w:rPr>
          <w:rFonts w:ascii="Times New Roman" w:eastAsia="Times New Roman" w:hAnsi="Times New Roman"/>
          <w:sz w:val="20"/>
        </w:rPr>
        <w:t xml:space="preserve"> de la </w:t>
      </w:r>
      <w:proofErr w:type="spellStart"/>
      <w:r w:rsidRPr="005167EF">
        <w:rPr>
          <w:rFonts w:ascii="Times New Roman" w:eastAsia="Times New Roman" w:hAnsi="Times New Roman"/>
          <w:sz w:val="20"/>
        </w:rPr>
        <w:t>traduction</w:t>
      </w:r>
      <w:proofErr w:type="spellEnd"/>
      <w:r w:rsidRPr="005167EF">
        <w:rPr>
          <w:rFonts w:ascii="Times New Roman" w:eastAsia="Times New Roman" w:hAnsi="Times New Roman"/>
          <w:sz w:val="20"/>
        </w:rPr>
        <w:t xml:space="preserve"> et des </w:t>
      </w:r>
      <w:proofErr w:type="spellStart"/>
      <w:r w:rsidRPr="005167EF">
        <w:rPr>
          <w:rFonts w:ascii="Times New Roman" w:eastAsia="Times New Roman" w:hAnsi="Times New Roman"/>
          <w:sz w:val="20"/>
        </w:rPr>
        <w:t>traducteurs</w:t>
      </w:r>
      <w:proofErr w:type="spellEnd"/>
      <w:r w:rsidRPr="005167EF">
        <w:rPr>
          <w:rFonts w:ascii="Times New Roman" w:eastAsia="Times New Roman" w:hAnsi="Times New Roman"/>
          <w:sz w:val="20"/>
        </w:rPr>
        <w:t xml:space="preserve"> dans un cadre politique </w:t>
      </w:r>
      <w:proofErr w:type="spellStart"/>
      <w:r w:rsidRPr="005167EF">
        <w:rPr>
          <w:rFonts w:ascii="Times New Roman" w:eastAsia="Times New Roman" w:hAnsi="Times New Roman"/>
          <w:sz w:val="20"/>
        </w:rPr>
        <w:t>contraint</w:t>
      </w:r>
      <w:proofErr w:type="spellEnd"/>
      <w:r w:rsidRPr="004243E6">
        <w:rPr>
          <w:rFonts w:ascii="Times New Roman" w:eastAsia="Times New Roman" w:hAnsi="Times New Roman"/>
          <w:sz w:val="20"/>
        </w:rPr>
        <w:t xml:space="preserve"> », </w:t>
      </w:r>
      <w:proofErr w:type="spellStart"/>
      <w:r w:rsidRPr="004243E6">
        <w:rPr>
          <w:rFonts w:ascii="Times New Roman" w:eastAsia="Times New Roman" w:hAnsi="Times New Roman"/>
          <w:sz w:val="20"/>
        </w:rPr>
        <w:t>conférence</w:t>
      </w:r>
      <w:proofErr w:type="spellEnd"/>
      <w:r w:rsidRPr="004243E6">
        <w:rPr>
          <w:rFonts w:ascii="Times New Roman" w:eastAsia="Times New Roman" w:hAnsi="Times New Roman"/>
          <w:sz w:val="20"/>
        </w:rPr>
        <w:t xml:space="preserve"> </w:t>
      </w:r>
      <w:r w:rsidRPr="004243E6">
        <w:rPr>
          <w:rFonts w:ascii="Times New Roman" w:eastAsia="Calibri" w:hAnsi="Times New Roman"/>
          <w:color w:val="000000"/>
          <w:sz w:val="20"/>
          <w:lang w:val="fr-FR" w:eastAsia="en-US"/>
        </w:rPr>
        <w:t>à l’Université de Strasbourg,</w:t>
      </w:r>
      <w:r w:rsidRPr="004243E6">
        <w:rPr>
          <w:rFonts w:ascii="Times New Roman" w:eastAsia="Calibri" w:hAnsi="Times New Roman"/>
          <w:color w:val="000000"/>
          <w:sz w:val="20"/>
          <w:lang w:eastAsia="en-US"/>
        </w:rPr>
        <w:t xml:space="preserve"> 29 </w:t>
      </w:r>
      <w:proofErr w:type="spellStart"/>
      <w:r w:rsidRPr="004243E6">
        <w:rPr>
          <w:rFonts w:ascii="Times New Roman" w:eastAsia="Calibri" w:hAnsi="Times New Roman"/>
          <w:color w:val="000000"/>
          <w:sz w:val="20"/>
          <w:lang w:eastAsia="en-US"/>
        </w:rPr>
        <w:t>mai</w:t>
      </w:r>
      <w:proofErr w:type="spellEnd"/>
      <w:r w:rsidRPr="004243E6">
        <w:rPr>
          <w:rFonts w:ascii="Times New Roman" w:eastAsia="Calibri" w:hAnsi="Times New Roman"/>
          <w:color w:val="000000"/>
          <w:sz w:val="20"/>
          <w:lang w:eastAsia="en-US"/>
        </w:rPr>
        <w:t xml:space="preserve"> 2018</w:t>
      </w:r>
      <w:r w:rsidR="00D96A8F">
        <w:rPr>
          <w:rFonts w:ascii="Times New Roman" w:eastAsia="Calibri" w:hAnsi="Times New Roman"/>
          <w:color w:val="000000"/>
          <w:sz w:val="20"/>
          <w:lang w:eastAsia="en-US"/>
        </w:rPr>
        <w:t xml:space="preserve"> </w:t>
      </w:r>
      <w:hyperlink r:id="rId22" w:history="1">
        <w:r w:rsidR="00D96A8F" w:rsidRPr="0048736F">
          <w:rPr>
            <w:rStyle w:val="Lienhypertexte"/>
            <w:rFonts w:ascii="Times New Roman" w:eastAsia="Calibri" w:hAnsi="Times New Roman"/>
            <w:sz w:val="20"/>
            <w:lang w:eastAsia="en-US"/>
          </w:rPr>
          <w:t>http://www.canalc2.tv/video/14984</w:t>
        </w:r>
      </w:hyperlink>
    </w:p>
    <w:p w14:paraId="78B20406" w14:textId="77777777" w:rsidR="004243E6" w:rsidRPr="004243E6" w:rsidRDefault="004243E6" w:rsidP="00E1099C">
      <w:pPr>
        <w:autoSpaceDE w:val="0"/>
        <w:autoSpaceDN w:val="0"/>
        <w:adjustRightInd w:val="0"/>
        <w:jc w:val="both"/>
        <w:rPr>
          <w:rFonts w:ascii="Times New Roman" w:eastAsia="Calibri" w:hAnsi="Times New Roman"/>
          <w:color w:val="000000"/>
          <w:sz w:val="20"/>
          <w:lang w:eastAsia="en-US"/>
        </w:rPr>
      </w:pPr>
    </w:p>
    <w:p w14:paraId="60515D27" w14:textId="77777777" w:rsidR="004243E6" w:rsidRDefault="004243E6" w:rsidP="00E1099C">
      <w:pPr>
        <w:autoSpaceDE w:val="0"/>
        <w:autoSpaceDN w:val="0"/>
        <w:adjustRightInd w:val="0"/>
        <w:jc w:val="both"/>
        <w:rPr>
          <w:rFonts w:ascii="Times New Roman" w:eastAsia="Calibri" w:hAnsi="Times New Roman"/>
          <w:color w:val="000000"/>
          <w:sz w:val="20"/>
          <w:lang w:val="fr-FR" w:eastAsia="en-US"/>
        </w:rPr>
      </w:pPr>
      <w:r w:rsidRPr="004243E6">
        <w:rPr>
          <w:rFonts w:ascii="Times New Roman" w:eastAsia="Calibri" w:hAnsi="Times New Roman"/>
          <w:color w:val="000000"/>
          <w:sz w:val="20"/>
          <w:lang w:val="fr-FR" w:eastAsia="en-US"/>
        </w:rPr>
        <w:t xml:space="preserve">« De la créativité dans la traduction poétique et chez les poètes traducteurs », conférence à l’Université de Lausanne (Suisse), </w:t>
      </w:r>
      <w:r w:rsidRPr="004243E6">
        <w:rPr>
          <w:rFonts w:ascii="Times New Roman" w:eastAsia="Calibri" w:hAnsi="Times New Roman"/>
          <w:color w:val="000000"/>
          <w:sz w:val="20"/>
          <w:lang w:eastAsia="en-US"/>
        </w:rPr>
        <w:t xml:space="preserve">Centre de </w:t>
      </w:r>
      <w:proofErr w:type="spellStart"/>
      <w:r w:rsidRPr="004243E6">
        <w:rPr>
          <w:rFonts w:ascii="Times New Roman" w:eastAsia="Calibri" w:hAnsi="Times New Roman"/>
          <w:color w:val="000000"/>
          <w:sz w:val="20"/>
          <w:lang w:eastAsia="en-US"/>
        </w:rPr>
        <w:t>Traduction</w:t>
      </w:r>
      <w:proofErr w:type="spellEnd"/>
      <w:r w:rsidRPr="004243E6">
        <w:rPr>
          <w:rFonts w:ascii="Times New Roman" w:eastAsia="Calibri" w:hAnsi="Times New Roman"/>
          <w:color w:val="000000"/>
          <w:sz w:val="20"/>
          <w:lang w:eastAsia="en-US"/>
        </w:rPr>
        <w:t xml:space="preserve"> </w:t>
      </w:r>
      <w:proofErr w:type="spellStart"/>
      <w:r w:rsidRPr="004243E6">
        <w:rPr>
          <w:rFonts w:ascii="Times New Roman" w:eastAsia="Calibri" w:hAnsi="Times New Roman"/>
          <w:color w:val="000000"/>
          <w:sz w:val="20"/>
          <w:lang w:eastAsia="en-US"/>
        </w:rPr>
        <w:t>Littéraire</w:t>
      </w:r>
      <w:proofErr w:type="spellEnd"/>
      <w:r w:rsidRPr="004243E6">
        <w:rPr>
          <w:rFonts w:ascii="Times New Roman" w:eastAsia="Calibri" w:hAnsi="Times New Roman"/>
          <w:color w:val="000000"/>
          <w:sz w:val="20"/>
          <w:lang w:eastAsia="en-US"/>
        </w:rPr>
        <w:t xml:space="preserve">, 3 </w:t>
      </w:r>
      <w:r w:rsidRPr="004243E6">
        <w:rPr>
          <w:rFonts w:ascii="Times New Roman" w:eastAsia="Calibri" w:hAnsi="Times New Roman"/>
          <w:color w:val="000000"/>
          <w:sz w:val="20"/>
          <w:lang w:val="fr-FR" w:eastAsia="en-US"/>
        </w:rPr>
        <w:t>décembre 2016.</w:t>
      </w:r>
    </w:p>
    <w:p w14:paraId="2C6F8E7D" w14:textId="77777777" w:rsidR="00D34473" w:rsidRDefault="00D34473" w:rsidP="00E1099C">
      <w:pPr>
        <w:autoSpaceDE w:val="0"/>
        <w:autoSpaceDN w:val="0"/>
        <w:adjustRightInd w:val="0"/>
        <w:jc w:val="both"/>
        <w:rPr>
          <w:rFonts w:ascii="Times New Roman" w:eastAsia="Calibri" w:hAnsi="Times New Roman"/>
          <w:color w:val="000000"/>
          <w:sz w:val="20"/>
          <w:lang w:eastAsia="en-US"/>
        </w:rPr>
      </w:pPr>
    </w:p>
    <w:p w14:paraId="4EBA2BC6" w14:textId="77777777" w:rsidR="00D34473" w:rsidRPr="00D34473" w:rsidRDefault="00D34473" w:rsidP="00E1099C">
      <w:pPr>
        <w:spacing w:line="276" w:lineRule="auto"/>
        <w:jc w:val="both"/>
      </w:pPr>
      <w:r w:rsidRPr="00D34473">
        <w:rPr>
          <w:rFonts w:ascii="Times New Roman" w:hAnsi="Times New Roman"/>
          <w:color w:val="000000"/>
          <w:sz w:val="20"/>
          <w:shd w:val="clear" w:color="auto" w:fill="FFFFFF"/>
        </w:rPr>
        <w:t xml:space="preserve">« </w:t>
      </w:r>
      <w:proofErr w:type="spellStart"/>
      <w:r w:rsidRPr="00D34473">
        <w:rPr>
          <w:rFonts w:ascii="Times New Roman" w:hAnsi="Times New Roman"/>
          <w:color w:val="000000"/>
          <w:sz w:val="20"/>
          <w:shd w:val="clear" w:color="auto" w:fill="FFFFFF"/>
        </w:rPr>
        <w:t>Enrôler</w:t>
      </w:r>
      <w:proofErr w:type="spellEnd"/>
      <w:r w:rsidRPr="00D34473">
        <w:rPr>
          <w:rFonts w:ascii="Times New Roman" w:hAnsi="Times New Roman"/>
          <w:color w:val="000000"/>
          <w:sz w:val="20"/>
          <w:shd w:val="clear" w:color="auto" w:fill="FFFFFF"/>
        </w:rPr>
        <w:t xml:space="preserve"> la </w:t>
      </w:r>
      <w:proofErr w:type="gramStart"/>
      <w:r w:rsidRPr="00D34473">
        <w:rPr>
          <w:rFonts w:ascii="Times New Roman" w:hAnsi="Times New Roman"/>
          <w:color w:val="000000"/>
          <w:sz w:val="20"/>
          <w:shd w:val="clear" w:color="auto" w:fill="FFFFFF"/>
        </w:rPr>
        <w:t>Muse ?</w:t>
      </w:r>
      <w:proofErr w:type="gramEnd"/>
      <w:r>
        <w:rPr>
          <w:rFonts w:ascii="Times New Roman" w:hAnsi="Times New Roman"/>
          <w:color w:val="000000"/>
          <w:sz w:val="20"/>
          <w:shd w:val="clear" w:color="auto" w:fill="FFFFFF"/>
        </w:rPr>
        <w:t xml:space="preserve"> </w:t>
      </w:r>
      <w:proofErr w:type="spellStart"/>
      <w:r w:rsidRPr="00D34473">
        <w:rPr>
          <w:rFonts w:ascii="Times New Roman" w:hAnsi="Times New Roman"/>
          <w:color w:val="000000"/>
          <w:sz w:val="20"/>
          <w:shd w:val="clear" w:color="auto" w:fill="FFFFFF"/>
        </w:rPr>
        <w:t>Quelques</w:t>
      </w:r>
      <w:proofErr w:type="spellEnd"/>
      <w:r w:rsidRPr="00D34473">
        <w:rPr>
          <w:rFonts w:ascii="Times New Roman" w:hAnsi="Times New Roman"/>
          <w:color w:val="000000"/>
          <w:sz w:val="20"/>
          <w:shd w:val="clear" w:color="auto" w:fill="FFFFFF"/>
        </w:rPr>
        <w:t xml:space="preserve"> aperçus sur la </w:t>
      </w:r>
      <w:proofErr w:type="spellStart"/>
      <w:r w:rsidRPr="00D34473">
        <w:rPr>
          <w:rFonts w:ascii="Times New Roman" w:hAnsi="Times New Roman"/>
          <w:color w:val="000000"/>
          <w:sz w:val="20"/>
          <w:shd w:val="clear" w:color="auto" w:fill="FFFFFF"/>
        </w:rPr>
        <w:t>traduction</w:t>
      </w:r>
      <w:proofErr w:type="spellEnd"/>
      <w:r w:rsidRPr="00D34473">
        <w:rPr>
          <w:rFonts w:ascii="Times New Roman" w:hAnsi="Times New Roman"/>
          <w:color w:val="000000"/>
          <w:sz w:val="20"/>
          <w:shd w:val="clear" w:color="auto" w:fill="FFFFFF"/>
        </w:rPr>
        <w:t xml:space="preserve"> de la</w:t>
      </w:r>
      <w:r>
        <w:rPr>
          <w:rFonts w:ascii="Times New Roman" w:hAnsi="Times New Roman"/>
          <w:color w:val="000000"/>
          <w:sz w:val="20"/>
          <w:shd w:val="clear" w:color="auto" w:fill="FFFFFF"/>
        </w:rPr>
        <w:t xml:space="preserve"> </w:t>
      </w:r>
      <w:proofErr w:type="spellStart"/>
      <w:r w:rsidRPr="00D34473">
        <w:rPr>
          <w:rFonts w:ascii="Times New Roman" w:hAnsi="Times New Roman"/>
          <w:color w:val="000000"/>
          <w:sz w:val="20"/>
          <w:shd w:val="clear" w:color="auto" w:fill="FFFFFF"/>
        </w:rPr>
        <w:t>poésie</w:t>
      </w:r>
      <w:proofErr w:type="spellEnd"/>
      <w:r w:rsidRPr="00D34473">
        <w:rPr>
          <w:rFonts w:ascii="Times New Roman" w:hAnsi="Times New Roman"/>
          <w:color w:val="000000"/>
          <w:sz w:val="20"/>
          <w:shd w:val="clear" w:color="auto" w:fill="FFFFFF"/>
        </w:rPr>
        <w:t xml:space="preserve"> </w:t>
      </w:r>
      <w:proofErr w:type="spellStart"/>
      <w:r w:rsidRPr="00D34473">
        <w:rPr>
          <w:rFonts w:ascii="Times New Roman" w:hAnsi="Times New Roman"/>
          <w:color w:val="000000"/>
          <w:sz w:val="20"/>
          <w:shd w:val="clear" w:color="auto" w:fill="FFFFFF"/>
        </w:rPr>
        <w:t>étrangère</w:t>
      </w:r>
      <w:proofErr w:type="spellEnd"/>
      <w:r w:rsidRPr="00D34473">
        <w:rPr>
          <w:rFonts w:ascii="Times New Roman" w:hAnsi="Times New Roman"/>
          <w:color w:val="000000"/>
          <w:sz w:val="20"/>
          <w:shd w:val="clear" w:color="auto" w:fill="FFFFFF"/>
        </w:rPr>
        <w:t xml:space="preserve"> </w:t>
      </w:r>
      <w:proofErr w:type="spellStart"/>
      <w:r w:rsidRPr="00D34473">
        <w:rPr>
          <w:rFonts w:ascii="Times New Roman" w:hAnsi="Times New Roman"/>
          <w:color w:val="000000"/>
          <w:sz w:val="20"/>
          <w:shd w:val="clear" w:color="auto" w:fill="FFFFFF"/>
        </w:rPr>
        <w:t>en</w:t>
      </w:r>
      <w:proofErr w:type="spellEnd"/>
      <w:r w:rsidRPr="00D34473">
        <w:rPr>
          <w:rFonts w:ascii="Times New Roman" w:hAnsi="Times New Roman"/>
          <w:color w:val="000000"/>
          <w:sz w:val="20"/>
          <w:shd w:val="clear" w:color="auto" w:fill="FFFFFF"/>
        </w:rPr>
        <w:t xml:space="preserve"> français </w:t>
      </w:r>
      <w:proofErr w:type="spellStart"/>
      <w:r w:rsidRPr="00D34473">
        <w:rPr>
          <w:rFonts w:ascii="Times New Roman" w:hAnsi="Times New Roman"/>
          <w:color w:val="000000"/>
          <w:sz w:val="20"/>
          <w:shd w:val="clear" w:color="auto" w:fill="FFFFFF"/>
        </w:rPr>
        <w:t>durant</w:t>
      </w:r>
      <w:proofErr w:type="spellEnd"/>
      <w:r w:rsidRPr="00D34473">
        <w:rPr>
          <w:rFonts w:ascii="Times New Roman" w:hAnsi="Times New Roman"/>
          <w:color w:val="000000"/>
          <w:sz w:val="20"/>
          <w:shd w:val="clear" w:color="auto" w:fill="FFFFFF"/>
        </w:rPr>
        <w:t xml:space="preserve"> </w:t>
      </w:r>
      <w:proofErr w:type="spellStart"/>
      <w:r w:rsidRPr="00D34473">
        <w:rPr>
          <w:rFonts w:ascii="Times New Roman" w:hAnsi="Times New Roman"/>
          <w:color w:val="000000"/>
          <w:sz w:val="20"/>
          <w:shd w:val="clear" w:color="auto" w:fill="FFFFFF"/>
        </w:rPr>
        <w:t>l'Occupation</w:t>
      </w:r>
      <w:proofErr w:type="spellEnd"/>
      <w:r w:rsidRPr="00D34473">
        <w:rPr>
          <w:rFonts w:ascii="Times New Roman" w:hAnsi="Times New Roman"/>
          <w:color w:val="000000"/>
          <w:sz w:val="20"/>
          <w:shd w:val="clear" w:color="auto" w:fill="FFFFFF"/>
        </w:rPr>
        <w:t xml:space="preserve"> à </w:t>
      </w:r>
      <w:proofErr w:type="spellStart"/>
      <w:r w:rsidRPr="00D34473">
        <w:rPr>
          <w:rFonts w:ascii="Times New Roman" w:hAnsi="Times New Roman"/>
          <w:color w:val="000000"/>
          <w:sz w:val="20"/>
          <w:shd w:val="clear" w:color="auto" w:fill="FFFFFF"/>
        </w:rPr>
        <w:t>partir</w:t>
      </w:r>
      <w:proofErr w:type="spellEnd"/>
      <w:r w:rsidRPr="00D34473">
        <w:rPr>
          <w:rFonts w:ascii="Times New Roman" w:hAnsi="Times New Roman"/>
          <w:color w:val="000000"/>
          <w:sz w:val="20"/>
          <w:shd w:val="clear" w:color="auto" w:fill="FFFFFF"/>
        </w:rPr>
        <w:t xml:space="preserve"> </w:t>
      </w:r>
      <w:proofErr w:type="spellStart"/>
      <w:r w:rsidRPr="00D34473">
        <w:rPr>
          <w:rFonts w:ascii="Times New Roman" w:hAnsi="Times New Roman"/>
          <w:color w:val="000000"/>
          <w:sz w:val="20"/>
          <w:shd w:val="clear" w:color="auto" w:fill="FFFFFF"/>
        </w:rPr>
        <w:t>d’une</w:t>
      </w:r>
      <w:proofErr w:type="spellEnd"/>
      <w:r w:rsidRPr="00D34473">
        <w:rPr>
          <w:rFonts w:ascii="Times New Roman" w:hAnsi="Times New Roman"/>
          <w:color w:val="000000"/>
          <w:sz w:val="20"/>
          <w:shd w:val="clear" w:color="auto" w:fill="FFFFFF"/>
        </w:rPr>
        <w:t xml:space="preserve"> recherche </w:t>
      </w:r>
      <w:proofErr w:type="spellStart"/>
      <w:r w:rsidRPr="00D34473">
        <w:rPr>
          <w:rFonts w:ascii="Times New Roman" w:hAnsi="Times New Roman"/>
          <w:color w:val="000000"/>
          <w:sz w:val="20"/>
          <w:shd w:val="clear" w:color="auto" w:fill="FFFFFF"/>
        </w:rPr>
        <w:t>en</w:t>
      </w:r>
      <w:proofErr w:type="spellEnd"/>
      <w:r w:rsidRPr="00D34473">
        <w:rPr>
          <w:rFonts w:ascii="Times New Roman" w:hAnsi="Times New Roman"/>
          <w:color w:val="000000"/>
          <w:sz w:val="20"/>
          <w:shd w:val="clear" w:color="auto" w:fill="FFFFFF"/>
        </w:rPr>
        <w:t xml:space="preserve"> </w:t>
      </w:r>
      <w:proofErr w:type="spellStart"/>
      <w:r w:rsidRPr="00D34473">
        <w:rPr>
          <w:rFonts w:ascii="Times New Roman" w:hAnsi="Times New Roman"/>
          <w:color w:val="000000"/>
          <w:sz w:val="20"/>
          <w:shd w:val="clear" w:color="auto" w:fill="FFFFFF"/>
        </w:rPr>
        <w:t>cours</w:t>
      </w:r>
      <w:proofErr w:type="spellEnd"/>
      <w:r w:rsidRPr="00D34473">
        <w:rPr>
          <w:rFonts w:ascii="Times New Roman" w:hAnsi="Times New Roman"/>
          <w:color w:val="000000"/>
          <w:sz w:val="20"/>
          <w:shd w:val="clear" w:color="auto" w:fill="FFFFFF"/>
        </w:rPr>
        <w:t xml:space="preserve"> »</w:t>
      </w:r>
      <w:r>
        <w:rPr>
          <w:rFonts w:ascii="Times New Roman" w:hAnsi="Times New Roman"/>
          <w:color w:val="000000"/>
          <w:sz w:val="20"/>
          <w:shd w:val="clear" w:color="auto" w:fill="FFFFFF"/>
        </w:rPr>
        <w:t>,</w:t>
      </w:r>
      <w:r w:rsidRPr="00D34473">
        <w:rPr>
          <w:rFonts w:ascii="Times New Roman" w:eastAsia="Calibri" w:hAnsi="Times New Roman"/>
          <w:color w:val="000000"/>
          <w:sz w:val="20"/>
          <w:lang w:val="fr-FR" w:eastAsia="en-US"/>
        </w:rPr>
        <w:t xml:space="preserve"> </w:t>
      </w:r>
      <w:r w:rsidRPr="004243E6">
        <w:rPr>
          <w:rFonts w:ascii="Times New Roman" w:eastAsia="Calibri" w:hAnsi="Times New Roman"/>
          <w:color w:val="000000"/>
          <w:sz w:val="20"/>
          <w:lang w:val="fr-FR" w:eastAsia="en-US"/>
        </w:rPr>
        <w:t>conférence à l’Université de Paris</w:t>
      </w:r>
      <w:r>
        <w:rPr>
          <w:rFonts w:ascii="Times New Roman" w:eastAsia="Calibri" w:hAnsi="Times New Roman"/>
          <w:color w:val="000000"/>
          <w:sz w:val="20"/>
          <w:lang w:val="fr-FR" w:eastAsia="en-US"/>
        </w:rPr>
        <w:t xml:space="preserve"> VIII, </w:t>
      </w:r>
      <w:r w:rsidR="006C74C4">
        <w:rPr>
          <w:rFonts w:ascii="Times New Roman" w:eastAsia="Calibri" w:hAnsi="Times New Roman"/>
          <w:color w:val="000000"/>
          <w:sz w:val="20"/>
          <w:lang w:val="fr-FR" w:eastAsia="en-US"/>
        </w:rPr>
        <w:t>18 juin 2015.</w:t>
      </w:r>
    </w:p>
    <w:p w14:paraId="572E2704" w14:textId="77777777" w:rsidR="0047385F" w:rsidRPr="004243E6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eastAsia="en-US"/>
        </w:rPr>
      </w:pPr>
    </w:p>
    <w:p w14:paraId="209BA75C" w14:textId="77777777" w:rsidR="0047385F" w:rsidRPr="008117FF" w:rsidRDefault="0047385F" w:rsidP="00E1099C">
      <w:pPr>
        <w:autoSpaceDE w:val="0"/>
        <w:autoSpaceDN w:val="0"/>
        <w:adjustRightInd w:val="0"/>
        <w:jc w:val="both"/>
        <w:rPr>
          <w:rFonts w:eastAsiaTheme="minorHAnsi"/>
          <w:i/>
          <w:iCs/>
          <w:color w:val="000000"/>
          <w:sz w:val="20"/>
          <w:lang w:val="fr-FR" w:eastAsia="en-US"/>
        </w:rPr>
      </w:pPr>
      <w:r w:rsidRPr="002557AA">
        <w:rPr>
          <w:rFonts w:eastAsiaTheme="minorHAnsi"/>
          <w:color w:val="000000"/>
          <w:sz w:val="20"/>
          <w:lang w:val="fr-FR" w:eastAsia="en-US"/>
        </w:rPr>
        <w:t xml:space="preserve">« Rainer Maria Rilke, traducteur de lui-même en langue française : autour des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Cahiers de Malte</w:t>
      </w:r>
      <w:r>
        <w:rPr>
          <w:rFonts w:eastAsiaTheme="minorHAnsi"/>
          <w:i/>
          <w:iCs/>
          <w:color w:val="000000"/>
          <w:sz w:val="20"/>
          <w:lang w:val="fr-FR" w:eastAsia="en-US"/>
        </w:rPr>
        <w:t xml:space="preserve"> </w:t>
      </w:r>
      <w:proofErr w:type="spellStart"/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Laurids</w:t>
      </w:r>
      <w:proofErr w:type="spellEnd"/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 xml:space="preserve"> </w:t>
      </w:r>
      <w:proofErr w:type="spellStart"/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Brigge</w:t>
      </w:r>
      <w:proofErr w:type="spellEnd"/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 xml:space="preserve"> (1910-1925)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», conférence à la Fondation Rilke de Sierre (Suisse), </w:t>
      </w:r>
      <w:r w:rsidR="004243E6">
        <w:rPr>
          <w:rFonts w:eastAsiaTheme="minorHAnsi"/>
          <w:color w:val="000000"/>
          <w:sz w:val="20"/>
          <w:lang w:val="fr-FR" w:eastAsia="en-US"/>
        </w:rPr>
        <w:t xml:space="preserve">30 </w:t>
      </w:r>
      <w:r w:rsidRPr="002557AA">
        <w:rPr>
          <w:rFonts w:eastAsiaTheme="minorHAnsi"/>
          <w:color w:val="000000"/>
          <w:sz w:val="20"/>
          <w:lang w:val="fr-FR" w:eastAsia="en-US"/>
        </w:rPr>
        <w:t>janvier 2014.</w:t>
      </w:r>
    </w:p>
    <w:p w14:paraId="0E704546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041E4189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2557AA">
        <w:rPr>
          <w:rFonts w:eastAsiaTheme="minorHAnsi"/>
          <w:b/>
          <w:bCs/>
          <w:color w:val="000000"/>
          <w:sz w:val="20"/>
          <w:lang w:val="fr-FR" w:eastAsia="en-US"/>
        </w:rPr>
        <w:t xml:space="preserve">« </w:t>
      </w:r>
      <w:r w:rsidRPr="002557AA">
        <w:rPr>
          <w:rFonts w:eastAsiaTheme="minorHAnsi"/>
          <w:color w:val="000000"/>
          <w:sz w:val="20"/>
          <w:lang w:val="fr-FR" w:eastAsia="en-US"/>
        </w:rPr>
        <w:t>Les traductions de la poésie allemande : quelques hypothèses sur leur rôle dans le développement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color w:val="000000"/>
          <w:sz w:val="20"/>
          <w:lang w:val="fr-FR" w:eastAsia="en-US"/>
        </w:rPr>
        <w:t>de la poésie française au cours du XIXe siècle », conférence pour la journée d’études de la SERD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(Société des études romantiques et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dix-neuviémistes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>), Université Paris VII, janvier 2006.</w:t>
      </w:r>
    </w:p>
    <w:p w14:paraId="17C4D39A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74F68293" w14:textId="77777777" w:rsidR="0047385F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2557AA">
        <w:rPr>
          <w:rFonts w:eastAsiaTheme="minorHAnsi"/>
          <w:color w:val="000000"/>
          <w:sz w:val="20"/>
          <w:lang w:val="fr-FR" w:eastAsia="en-US"/>
        </w:rPr>
        <w:t>« Lecture d’un poème de Goethe dans les différentes versions de Philippe Jaccottet », conférence</w:t>
      </w:r>
      <w:r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au CTL (Centre de Traduction Littéraire) de l’Université de Lausanne (Suisse), </w:t>
      </w:r>
      <w:r w:rsidR="004243E6">
        <w:rPr>
          <w:rFonts w:eastAsiaTheme="minorHAnsi"/>
          <w:color w:val="000000"/>
          <w:sz w:val="20"/>
          <w:lang w:val="fr-FR" w:eastAsia="en-US"/>
        </w:rPr>
        <w:t xml:space="preserve">18 </w:t>
      </w:r>
      <w:r w:rsidRPr="002557AA">
        <w:rPr>
          <w:rFonts w:eastAsiaTheme="minorHAnsi"/>
          <w:color w:val="000000"/>
          <w:sz w:val="20"/>
          <w:lang w:val="fr-FR" w:eastAsia="en-US"/>
        </w:rPr>
        <w:t>mai 2004.</w:t>
      </w:r>
    </w:p>
    <w:p w14:paraId="2FFC341E" w14:textId="77777777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79684055" w14:textId="77777777" w:rsidR="0047385F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2F78EA20" w14:textId="77777777" w:rsidR="00170020" w:rsidRPr="00170020" w:rsidRDefault="00170020" w:rsidP="00E1099C">
      <w:pPr>
        <w:autoSpaceDE w:val="0"/>
        <w:autoSpaceDN w:val="0"/>
        <w:adjustRightInd w:val="0"/>
        <w:jc w:val="both"/>
        <w:rPr>
          <w:rFonts w:eastAsiaTheme="minorHAnsi"/>
          <w:b/>
          <w:color w:val="000000"/>
          <w:sz w:val="20"/>
          <w:lang w:val="fr-FR" w:eastAsia="en-US"/>
        </w:rPr>
      </w:pPr>
      <w:r w:rsidRPr="00170020">
        <w:rPr>
          <w:rFonts w:eastAsiaTheme="minorHAnsi"/>
          <w:b/>
          <w:color w:val="000000"/>
          <w:sz w:val="20"/>
          <w:lang w:val="fr-FR" w:eastAsia="en-US"/>
        </w:rPr>
        <w:t xml:space="preserve">Base de données – </w:t>
      </w:r>
      <w:r w:rsidRPr="00170020">
        <w:rPr>
          <w:rFonts w:eastAsiaTheme="minorHAnsi"/>
          <w:b/>
          <w:i/>
          <w:color w:val="000000"/>
          <w:sz w:val="20"/>
          <w:lang w:val="fr-FR" w:eastAsia="en-US"/>
        </w:rPr>
        <w:t>Data base</w:t>
      </w:r>
    </w:p>
    <w:p w14:paraId="4CBAA12B" w14:textId="77777777" w:rsidR="00170020" w:rsidRDefault="00170020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2EC5DCC4" w14:textId="77777777" w:rsidR="00170020" w:rsidRDefault="00000000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hyperlink r:id="rId23" w:anchor="/" w:history="1">
        <w:r w:rsidR="00170020" w:rsidRPr="006A3D35">
          <w:rPr>
            <w:rStyle w:val="Lienhypertexte"/>
            <w:rFonts w:eastAsiaTheme="minorHAnsi"/>
            <w:sz w:val="20"/>
            <w:lang w:val="fr-FR" w:eastAsia="en-US"/>
          </w:rPr>
          <w:t>https://tsocc.huma-num.fr/#/</w:t>
        </w:r>
      </w:hyperlink>
    </w:p>
    <w:p w14:paraId="77B3257D" w14:textId="77777777" w:rsidR="00170020" w:rsidRDefault="00935CB9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>
        <w:rPr>
          <w:rFonts w:eastAsiaTheme="minorHAnsi"/>
          <w:color w:val="000000"/>
          <w:sz w:val="20"/>
          <w:lang w:val="fr-FR" w:eastAsia="en-US"/>
        </w:rPr>
        <w:t>Mise en ligne en 2022</w:t>
      </w:r>
    </w:p>
    <w:p w14:paraId="2EB227E5" w14:textId="77777777" w:rsidR="00ED2D46" w:rsidRDefault="00ED2D46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03B13CDC" w14:textId="77777777" w:rsidR="00170020" w:rsidRDefault="00ED2D46" w:rsidP="00E1099C">
      <w:pPr>
        <w:autoSpaceDE w:val="0"/>
        <w:autoSpaceDN w:val="0"/>
        <w:adjustRightInd w:val="0"/>
        <w:jc w:val="both"/>
        <w:rPr>
          <w:rFonts w:eastAsiaTheme="minorHAnsi"/>
          <w:b/>
          <w:color w:val="000000"/>
          <w:sz w:val="20"/>
          <w:lang w:val="fr-FR" w:eastAsia="en-US"/>
        </w:rPr>
      </w:pPr>
      <w:r w:rsidRPr="00ED2D46">
        <w:rPr>
          <w:rFonts w:eastAsiaTheme="minorHAnsi"/>
          <w:b/>
          <w:color w:val="000000"/>
          <w:sz w:val="20"/>
          <w:lang w:val="fr-FR" w:eastAsia="en-US"/>
        </w:rPr>
        <w:t>Podcasts</w:t>
      </w:r>
      <w:r w:rsidR="00C818DD">
        <w:rPr>
          <w:rFonts w:eastAsiaTheme="minorHAnsi"/>
          <w:b/>
          <w:color w:val="000000"/>
          <w:sz w:val="20"/>
          <w:lang w:val="fr-FR" w:eastAsia="en-US"/>
        </w:rPr>
        <w:t xml:space="preserve"> – </w:t>
      </w:r>
      <w:r w:rsidR="00C818DD" w:rsidRPr="00C818DD">
        <w:rPr>
          <w:rFonts w:eastAsiaTheme="minorHAnsi"/>
          <w:b/>
          <w:i/>
          <w:color w:val="000000"/>
          <w:sz w:val="20"/>
          <w:lang w:val="fr-FR" w:eastAsia="en-US"/>
        </w:rPr>
        <w:t>Podcasts</w:t>
      </w:r>
    </w:p>
    <w:p w14:paraId="41786E08" w14:textId="77777777" w:rsidR="00C6552D" w:rsidRPr="00ED2D46" w:rsidRDefault="00C6552D" w:rsidP="00E1099C">
      <w:pPr>
        <w:autoSpaceDE w:val="0"/>
        <w:autoSpaceDN w:val="0"/>
        <w:adjustRightInd w:val="0"/>
        <w:jc w:val="both"/>
        <w:rPr>
          <w:rFonts w:eastAsiaTheme="minorHAnsi"/>
          <w:b/>
          <w:color w:val="000000"/>
          <w:sz w:val="20"/>
          <w:lang w:val="fr-FR" w:eastAsia="en-US"/>
        </w:rPr>
      </w:pPr>
    </w:p>
    <w:p w14:paraId="170334F1" w14:textId="696CD437" w:rsidR="000C1E8A" w:rsidRPr="000C1E8A" w:rsidRDefault="00C71327" w:rsidP="00E1099C">
      <w:pPr>
        <w:autoSpaceDE w:val="0"/>
        <w:autoSpaceDN w:val="0"/>
        <w:adjustRightInd w:val="0"/>
        <w:jc w:val="both"/>
        <w:rPr>
          <w:rFonts w:eastAsiaTheme="minorHAnsi"/>
          <w:color w:val="0000FF"/>
          <w:sz w:val="20"/>
          <w:u w:val="single"/>
          <w:lang w:val="fr-FR" w:eastAsia="en-US"/>
        </w:rPr>
      </w:pPr>
      <w:r>
        <w:rPr>
          <w:rFonts w:eastAsiaTheme="minorHAnsi"/>
          <w:color w:val="000000"/>
          <w:sz w:val="20"/>
          <w:lang w:val="fr-FR" w:eastAsia="en-US"/>
        </w:rPr>
        <w:t>Contribution</w:t>
      </w:r>
      <w:r w:rsidR="00ED2D46">
        <w:rPr>
          <w:rFonts w:eastAsiaTheme="minorHAnsi"/>
          <w:color w:val="000000"/>
          <w:sz w:val="20"/>
          <w:lang w:val="fr-FR" w:eastAsia="en-US"/>
        </w:rPr>
        <w:t xml:space="preserve"> </w:t>
      </w:r>
      <w:r w:rsidR="002840D8">
        <w:rPr>
          <w:rFonts w:eastAsiaTheme="minorHAnsi"/>
          <w:color w:val="000000"/>
          <w:sz w:val="20"/>
          <w:lang w:val="fr-FR" w:eastAsia="en-US"/>
        </w:rPr>
        <w:t>(3</w:t>
      </w:r>
      <w:r w:rsidR="002840D8" w:rsidRPr="002840D8">
        <w:rPr>
          <w:rFonts w:eastAsiaTheme="minorHAnsi"/>
          <w:color w:val="000000"/>
          <w:sz w:val="20"/>
          <w:vertAlign w:val="superscript"/>
          <w:lang w:val="fr-FR" w:eastAsia="en-US"/>
        </w:rPr>
        <w:t>e</w:t>
      </w:r>
      <w:r w:rsidR="002840D8">
        <w:rPr>
          <w:rFonts w:eastAsiaTheme="minorHAnsi"/>
          <w:color w:val="000000"/>
          <w:sz w:val="20"/>
          <w:lang w:val="fr-FR" w:eastAsia="en-US"/>
        </w:rPr>
        <w:t xml:space="preserve"> </w:t>
      </w:r>
      <w:r w:rsidR="00CD4494">
        <w:rPr>
          <w:rFonts w:eastAsiaTheme="minorHAnsi"/>
          <w:color w:val="000000"/>
          <w:sz w:val="20"/>
          <w:lang w:val="fr-FR" w:eastAsia="en-US"/>
        </w:rPr>
        <w:t>épisode</w:t>
      </w:r>
      <w:r w:rsidR="000D7E37">
        <w:rPr>
          <w:rFonts w:eastAsiaTheme="minorHAnsi"/>
          <w:color w:val="000000"/>
          <w:sz w:val="20"/>
          <w:lang w:val="fr-FR" w:eastAsia="en-US"/>
        </w:rPr>
        <w:t xml:space="preserve"> : </w:t>
      </w:r>
      <w:r w:rsidR="00CD4494">
        <w:rPr>
          <w:rFonts w:eastAsiaTheme="minorHAnsi"/>
          <w:color w:val="000000"/>
          <w:sz w:val="20"/>
          <w:lang w:val="fr-FR" w:eastAsia="en-US"/>
        </w:rPr>
        <w:t>« A voix basse »</w:t>
      </w:r>
      <w:r w:rsidR="002840D8">
        <w:rPr>
          <w:rFonts w:eastAsiaTheme="minorHAnsi"/>
          <w:color w:val="000000"/>
          <w:sz w:val="20"/>
          <w:lang w:val="fr-FR" w:eastAsia="en-US"/>
        </w:rPr>
        <w:t xml:space="preserve">) </w:t>
      </w:r>
      <w:r w:rsidR="00ED2D46">
        <w:rPr>
          <w:rFonts w:eastAsiaTheme="minorHAnsi"/>
          <w:color w:val="000000"/>
          <w:sz w:val="20"/>
          <w:lang w:val="fr-FR" w:eastAsia="en-US"/>
        </w:rPr>
        <w:t xml:space="preserve">à la série de </w:t>
      </w:r>
      <w:r w:rsidR="00AB13F6">
        <w:rPr>
          <w:rFonts w:eastAsiaTheme="minorHAnsi"/>
          <w:color w:val="000000"/>
          <w:sz w:val="20"/>
          <w:lang w:val="fr-FR" w:eastAsia="en-US"/>
        </w:rPr>
        <w:t>podcasts</w:t>
      </w:r>
      <w:r w:rsidR="00ED2D46">
        <w:rPr>
          <w:rFonts w:eastAsiaTheme="minorHAnsi"/>
          <w:color w:val="000000"/>
          <w:sz w:val="20"/>
          <w:lang w:val="fr-FR" w:eastAsia="en-US"/>
        </w:rPr>
        <w:t xml:space="preserve"> réalisés en hommage à Philippe Jaccottet pour le centenaire de sa naissance</w:t>
      </w:r>
      <w:r w:rsidR="002840D8">
        <w:rPr>
          <w:rFonts w:eastAsiaTheme="minorHAnsi"/>
          <w:color w:val="000000"/>
          <w:sz w:val="20"/>
          <w:lang w:val="fr-FR" w:eastAsia="en-US"/>
        </w:rPr>
        <w:t xml:space="preserve"> (2025)</w:t>
      </w:r>
      <w:r w:rsidR="00ED2D46">
        <w:rPr>
          <w:rFonts w:eastAsiaTheme="minorHAnsi"/>
          <w:color w:val="000000"/>
          <w:sz w:val="20"/>
          <w:lang w:val="fr-FR" w:eastAsia="en-US"/>
        </w:rPr>
        <w:t xml:space="preserve"> </w:t>
      </w:r>
      <w:hyperlink r:id="rId24" w:history="1">
        <w:r w:rsidR="00ED2D46" w:rsidRPr="00CA4A6A">
          <w:rPr>
            <w:rStyle w:val="Lienhypertexte"/>
            <w:rFonts w:eastAsiaTheme="minorHAnsi"/>
            <w:sz w:val="20"/>
            <w:lang w:val="fr-FR" w:eastAsia="en-US"/>
          </w:rPr>
          <w:t>https://www.chahut.ch/documentaire/philippe-jaccottet/</w:t>
        </w:r>
      </w:hyperlink>
    </w:p>
    <w:p w14:paraId="6848E5A0" w14:textId="77777777" w:rsidR="00ED2D46" w:rsidRDefault="00ED2D46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6324002F" w14:textId="189A8578" w:rsidR="000C1E8A" w:rsidRDefault="000C1E8A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>
        <w:rPr>
          <w:rFonts w:eastAsiaTheme="minorHAnsi"/>
          <w:color w:val="000000"/>
          <w:sz w:val="20"/>
          <w:lang w:val="fr-FR" w:eastAsia="en-US"/>
        </w:rPr>
        <w:t xml:space="preserve">« Traduire en temps de guerre » (Nuit Blanche des Chercheurs, Nantes 2026) : </w:t>
      </w:r>
      <w:hyperlink r:id="rId25" w:tgtFrame="_blank" w:history="1">
        <w:r w:rsidRPr="000C1E8A">
          <w:rPr>
            <w:rStyle w:val="Lienhypertexte"/>
            <w:rFonts w:eastAsiaTheme="minorHAnsi"/>
            <w:sz w:val="20"/>
            <w:lang w:eastAsia="en-US"/>
          </w:rPr>
          <w:t>https://euradio.fr/emission/KLkz-euradio-a-nantes/l50x-traduire-en-temps-de-guerre-en-europe-1939-1945</w:t>
        </w:r>
      </w:hyperlink>
    </w:p>
    <w:p w14:paraId="3342FB3D" w14:textId="77777777" w:rsidR="000C1E8A" w:rsidRPr="000C1E8A" w:rsidRDefault="000C1E8A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23032C1A" w14:textId="00830DC3" w:rsidR="000C1E8A" w:rsidRPr="000C1E8A" w:rsidRDefault="000C1E8A" w:rsidP="00E1099C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iCs/>
          <w:color w:val="000000"/>
          <w:sz w:val="20"/>
          <w:lang w:val="fr-FR" w:eastAsia="en-US"/>
        </w:rPr>
      </w:pPr>
      <w:r>
        <w:rPr>
          <w:rFonts w:eastAsiaTheme="minorHAnsi"/>
          <w:b/>
          <w:bCs/>
          <w:color w:val="000000"/>
          <w:sz w:val="20"/>
          <w:lang w:val="fr-FR" w:eastAsia="en-US"/>
        </w:rPr>
        <w:t xml:space="preserve">Manifestations grand public – </w:t>
      </w:r>
      <w:r>
        <w:rPr>
          <w:rFonts w:eastAsiaTheme="minorHAnsi"/>
          <w:b/>
          <w:bCs/>
          <w:i/>
          <w:iCs/>
          <w:color w:val="000000"/>
          <w:sz w:val="20"/>
          <w:lang w:val="fr-FR" w:eastAsia="en-US"/>
        </w:rPr>
        <w:t>Public Events</w:t>
      </w:r>
    </w:p>
    <w:p w14:paraId="6CE25E80" w14:textId="77777777" w:rsidR="000C1E8A" w:rsidRDefault="000C1E8A" w:rsidP="00E1099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0"/>
          <w:lang w:val="fr-FR" w:eastAsia="en-US"/>
        </w:rPr>
      </w:pPr>
    </w:p>
    <w:p w14:paraId="7A613F7C" w14:textId="1E4B07FD" w:rsidR="000C1E8A" w:rsidRDefault="000C1E8A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>
        <w:rPr>
          <w:rFonts w:eastAsiaTheme="minorHAnsi"/>
          <w:color w:val="000000"/>
          <w:sz w:val="20"/>
          <w:lang w:val="fr-FR" w:eastAsia="en-US"/>
        </w:rPr>
        <w:t xml:space="preserve">« Traduire en temps de guerre », mini conférence donnée à Nantes dans le cadre de la Nuit Blanche des Chercheurs 2026 (thématique : « Résistance ») </w:t>
      </w:r>
    </w:p>
    <w:p w14:paraId="2703D9A5" w14:textId="08B6473D" w:rsidR="0027187B" w:rsidRPr="000C1E8A" w:rsidRDefault="00000000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hyperlink r:id="rId26" w:history="1">
        <w:r w:rsidR="0027187B" w:rsidRPr="00731886">
          <w:rPr>
            <w:rStyle w:val="Lienhypertexte"/>
            <w:rFonts w:eastAsiaTheme="minorHAnsi"/>
            <w:sz w:val="20"/>
            <w:lang w:val="fr-FR" w:eastAsia="en-US"/>
          </w:rPr>
          <w:t>https://www.youtube.com/watch?v=LjO1IHYZRdg&amp;list=PLnL8k02w2FdcSOw-pKZDSRS-aJlE-FHhG&amp;index=9</w:t>
        </w:r>
      </w:hyperlink>
      <w:r w:rsidR="0027187B">
        <w:rPr>
          <w:rFonts w:eastAsiaTheme="minorHAnsi"/>
          <w:color w:val="000000"/>
          <w:sz w:val="20"/>
          <w:lang w:val="fr-FR" w:eastAsia="en-US"/>
        </w:rPr>
        <w:t xml:space="preserve"> </w:t>
      </w:r>
    </w:p>
    <w:p w14:paraId="12E00F75" w14:textId="77777777" w:rsidR="000C1E8A" w:rsidRDefault="000C1E8A" w:rsidP="00E1099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sz w:val="20"/>
          <w:lang w:val="fr-FR" w:eastAsia="en-US"/>
        </w:rPr>
      </w:pPr>
    </w:p>
    <w:p w14:paraId="4F9E173F" w14:textId="4BBFA9C0" w:rsidR="0047385F" w:rsidRPr="002557AA" w:rsidRDefault="0047385F" w:rsidP="00E1099C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iCs/>
          <w:color w:val="000000"/>
          <w:sz w:val="20"/>
          <w:lang w:val="fr-FR" w:eastAsia="en-US"/>
        </w:rPr>
      </w:pPr>
      <w:r>
        <w:rPr>
          <w:rFonts w:eastAsiaTheme="minorHAnsi"/>
          <w:b/>
          <w:bCs/>
          <w:color w:val="000000"/>
          <w:sz w:val="20"/>
          <w:lang w:val="fr-FR" w:eastAsia="en-US"/>
        </w:rPr>
        <w:t xml:space="preserve">Compte </w:t>
      </w:r>
      <w:r w:rsidRPr="002557AA">
        <w:rPr>
          <w:rFonts w:eastAsiaTheme="minorHAnsi"/>
          <w:b/>
          <w:bCs/>
          <w:color w:val="000000"/>
          <w:sz w:val="20"/>
          <w:lang w:val="fr-FR" w:eastAsia="en-US"/>
        </w:rPr>
        <w:t xml:space="preserve">rendus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– </w:t>
      </w:r>
      <w:proofErr w:type="spellStart"/>
      <w:r w:rsidRPr="002557AA">
        <w:rPr>
          <w:rFonts w:eastAsiaTheme="minorHAnsi"/>
          <w:b/>
          <w:bCs/>
          <w:i/>
          <w:iCs/>
          <w:color w:val="000000"/>
          <w:sz w:val="20"/>
          <w:lang w:val="fr-FR" w:eastAsia="en-US"/>
        </w:rPr>
        <w:t>Reviews</w:t>
      </w:r>
      <w:proofErr w:type="spellEnd"/>
    </w:p>
    <w:p w14:paraId="7EEEA9D8" w14:textId="179E9BA8" w:rsidR="0047385F" w:rsidRPr="002557AA" w:rsidRDefault="0027187B" w:rsidP="00E1099C">
      <w:pPr>
        <w:autoSpaceDE w:val="0"/>
        <w:autoSpaceDN w:val="0"/>
        <w:adjustRightInd w:val="0"/>
        <w:jc w:val="both"/>
        <w:rPr>
          <w:rFonts w:eastAsiaTheme="minorHAnsi"/>
          <w:b/>
          <w:bCs/>
          <w:i/>
          <w:iCs/>
          <w:color w:val="000000"/>
          <w:sz w:val="20"/>
          <w:lang w:val="fr-FR" w:eastAsia="en-US"/>
        </w:rPr>
      </w:pPr>
      <w:r>
        <w:rPr>
          <w:rFonts w:eastAsiaTheme="minorHAnsi"/>
          <w:b/>
          <w:bCs/>
          <w:i/>
          <w:iCs/>
          <w:color w:val="000000"/>
          <w:sz w:val="20"/>
          <w:lang w:val="fr-FR" w:eastAsia="en-US"/>
        </w:rPr>
        <w:t xml:space="preserve"> </w:t>
      </w:r>
    </w:p>
    <w:p w14:paraId="24F6BB22" w14:textId="77777777" w:rsidR="00194835" w:rsidRPr="00802C5B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2557AA">
        <w:rPr>
          <w:rFonts w:eastAsiaTheme="minorHAnsi"/>
          <w:color w:val="000000"/>
          <w:sz w:val="20"/>
          <w:lang w:val="fr-FR" w:eastAsia="en-US"/>
        </w:rPr>
        <w:t>Pour les revues/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journals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 xml:space="preserve">Target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(Amsterdam),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 xml:space="preserve">Revue de Littérature Comparée </w:t>
      </w:r>
      <w:r w:rsidRPr="002557AA">
        <w:rPr>
          <w:rFonts w:eastAsiaTheme="minorHAnsi"/>
          <w:color w:val="000000"/>
          <w:sz w:val="20"/>
          <w:lang w:val="fr-FR" w:eastAsia="en-US"/>
        </w:rPr>
        <w:t>(Paris)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>, L’Atelier de</w:t>
      </w:r>
      <w:r>
        <w:rPr>
          <w:rFonts w:eastAsiaTheme="minorHAnsi"/>
          <w:i/>
          <w:iCs/>
          <w:color w:val="000000"/>
          <w:sz w:val="20"/>
          <w:lang w:val="fr-FR" w:eastAsia="en-US"/>
        </w:rPr>
        <w:t xml:space="preserve">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 xml:space="preserve">traduction </w:t>
      </w:r>
      <w:r w:rsidRPr="002557AA">
        <w:rPr>
          <w:rFonts w:eastAsiaTheme="minorHAnsi"/>
          <w:color w:val="000000"/>
          <w:sz w:val="20"/>
          <w:lang w:val="fr-FR" w:eastAsia="en-US"/>
        </w:rPr>
        <w:t xml:space="preserve">(Suceava), </w:t>
      </w:r>
      <w:r w:rsidRPr="002557AA">
        <w:rPr>
          <w:rFonts w:eastAsiaTheme="minorHAnsi"/>
          <w:i/>
          <w:iCs/>
          <w:color w:val="000000"/>
          <w:sz w:val="20"/>
          <w:lang w:val="fr-FR" w:eastAsia="en-US"/>
        </w:rPr>
        <w:t xml:space="preserve">@nalyses </w:t>
      </w:r>
      <w:r w:rsidRPr="002557AA">
        <w:rPr>
          <w:rFonts w:eastAsiaTheme="minorHAnsi"/>
          <w:color w:val="000000"/>
          <w:sz w:val="20"/>
          <w:lang w:val="fr-FR" w:eastAsia="en-US"/>
        </w:rPr>
        <w:t>(Ottawa)</w:t>
      </w:r>
      <w:r w:rsidR="00194835">
        <w:rPr>
          <w:rFonts w:eastAsiaTheme="minorHAnsi"/>
          <w:color w:val="000000"/>
          <w:sz w:val="20"/>
          <w:lang w:val="fr-FR" w:eastAsia="en-US"/>
        </w:rPr>
        <w:t xml:space="preserve">, </w:t>
      </w:r>
      <w:r w:rsidR="00194835">
        <w:rPr>
          <w:rFonts w:eastAsiaTheme="minorHAnsi"/>
          <w:i/>
          <w:color w:val="000000"/>
          <w:sz w:val="20"/>
          <w:lang w:val="fr-FR" w:eastAsia="en-US"/>
        </w:rPr>
        <w:t>Etudes de Lettres</w:t>
      </w:r>
      <w:r w:rsidR="00194835">
        <w:rPr>
          <w:rFonts w:eastAsiaTheme="minorHAnsi"/>
          <w:color w:val="000000"/>
          <w:sz w:val="20"/>
          <w:lang w:val="fr-FR" w:eastAsia="en-US"/>
        </w:rPr>
        <w:t xml:space="preserve"> (Lausanne)</w:t>
      </w:r>
      <w:r w:rsidR="00802C5B">
        <w:rPr>
          <w:rFonts w:eastAsiaTheme="minorHAnsi"/>
          <w:color w:val="000000"/>
          <w:sz w:val="20"/>
          <w:lang w:val="fr-FR" w:eastAsia="en-US"/>
        </w:rPr>
        <w:t xml:space="preserve">, </w:t>
      </w:r>
      <w:r w:rsidR="00802C5B">
        <w:rPr>
          <w:rFonts w:eastAsiaTheme="minorHAnsi"/>
          <w:i/>
          <w:color w:val="000000"/>
          <w:sz w:val="20"/>
          <w:lang w:val="fr-FR" w:eastAsia="en-US"/>
        </w:rPr>
        <w:t>TTR</w:t>
      </w:r>
      <w:r w:rsidR="00802C5B">
        <w:rPr>
          <w:rFonts w:eastAsiaTheme="minorHAnsi"/>
          <w:color w:val="000000"/>
          <w:sz w:val="20"/>
          <w:lang w:val="fr-FR" w:eastAsia="en-US"/>
        </w:rPr>
        <w:t xml:space="preserve"> (Montréal)</w:t>
      </w:r>
    </w:p>
    <w:p w14:paraId="2875BDFA" w14:textId="77777777" w:rsidR="0047385F" w:rsidRPr="008117FF" w:rsidRDefault="0047385F" w:rsidP="00E1099C">
      <w:pPr>
        <w:autoSpaceDE w:val="0"/>
        <w:autoSpaceDN w:val="0"/>
        <w:adjustRightInd w:val="0"/>
        <w:jc w:val="both"/>
        <w:rPr>
          <w:rFonts w:eastAsiaTheme="minorHAnsi"/>
          <w:i/>
          <w:iCs/>
          <w:color w:val="000000"/>
          <w:sz w:val="20"/>
          <w:lang w:val="fr-FR" w:eastAsia="en-US"/>
        </w:rPr>
      </w:pPr>
    </w:p>
    <w:p w14:paraId="4805E341" w14:textId="77777777" w:rsidR="0047385F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2557AA">
        <w:rPr>
          <w:rFonts w:eastAsiaTheme="minorHAnsi"/>
          <w:color w:val="000000"/>
          <w:sz w:val="20"/>
          <w:lang w:val="fr-FR" w:eastAsia="en-US"/>
        </w:rPr>
        <w:t>Rapports de lecture (recensions) : Presses de l’Université d’Artois (collection « Traductologie »)</w:t>
      </w:r>
    </w:p>
    <w:p w14:paraId="24EC20BD" w14:textId="77777777" w:rsidR="00194835" w:rsidRPr="002557AA" w:rsidRDefault="00194835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11B0AA43" w14:textId="77777777" w:rsidR="0047385F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2557AA">
        <w:rPr>
          <w:rFonts w:eastAsiaTheme="minorHAnsi"/>
          <w:color w:val="000000"/>
          <w:sz w:val="20"/>
          <w:lang w:val="fr-FR" w:eastAsia="en-US"/>
        </w:rPr>
        <w:t xml:space="preserve">Parmi les plus récents (last </w:t>
      </w:r>
      <w:proofErr w:type="spellStart"/>
      <w:r w:rsidRPr="002557AA">
        <w:rPr>
          <w:rFonts w:eastAsiaTheme="minorHAnsi"/>
          <w:color w:val="000000"/>
          <w:sz w:val="20"/>
          <w:lang w:val="fr-FR" w:eastAsia="en-US"/>
        </w:rPr>
        <w:t>published</w:t>
      </w:r>
      <w:proofErr w:type="spellEnd"/>
      <w:r w:rsidRPr="002557AA">
        <w:rPr>
          <w:rFonts w:eastAsiaTheme="minorHAnsi"/>
          <w:color w:val="000000"/>
          <w:sz w:val="20"/>
          <w:lang w:val="fr-FR" w:eastAsia="en-US"/>
        </w:rPr>
        <w:t>) :</w:t>
      </w:r>
    </w:p>
    <w:p w14:paraId="41807746" w14:textId="77777777" w:rsidR="0047385F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786C9556" w14:textId="77777777" w:rsidR="0047385F" w:rsidRPr="00953BA6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proofErr w:type="spellStart"/>
      <w:r w:rsidRPr="00953BA6">
        <w:rPr>
          <w:rFonts w:eastAsiaTheme="minorHAnsi"/>
          <w:i/>
          <w:color w:val="000000"/>
          <w:sz w:val="20"/>
          <w:lang w:val="fr-FR" w:eastAsia="en-US"/>
        </w:rPr>
        <w:t>Zwischen</w:t>
      </w:r>
      <w:proofErr w:type="spellEnd"/>
      <w:r w:rsidRPr="00953BA6">
        <w:rPr>
          <w:rFonts w:eastAsiaTheme="minorHAnsi"/>
          <w:i/>
          <w:color w:val="000000"/>
          <w:sz w:val="20"/>
          <w:lang w:val="fr-FR" w:eastAsia="en-US"/>
        </w:rPr>
        <w:t xml:space="preserve"> Transfer </w:t>
      </w:r>
      <w:proofErr w:type="spellStart"/>
      <w:r w:rsidRPr="00953BA6">
        <w:rPr>
          <w:rFonts w:eastAsiaTheme="minorHAnsi"/>
          <w:i/>
          <w:color w:val="000000"/>
          <w:sz w:val="20"/>
          <w:lang w:val="fr-FR" w:eastAsia="en-US"/>
        </w:rPr>
        <w:t>und</w:t>
      </w:r>
      <w:proofErr w:type="spellEnd"/>
      <w:r w:rsidRPr="00953BA6">
        <w:rPr>
          <w:rFonts w:eastAsiaTheme="minorHAnsi"/>
          <w:i/>
          <w:color w:val="000000"/>
          <w:sz w:val="20"/>
          <w:lang w:val="fr-FR" w:eastAsia="en-US"/>
        </w:rPr>
        <w:t xml:space="preserve"> </w:t>
      </w:r>
      <w:proofErr w:type="spellStart"/>
      <w:r w:rsidRPr="00953BA6">
        <w:rPr>
          <w:rFonts w:eastAsiaTheme="minorHAnsi"/>
          <w:i/>
          <w:color w:val="000000"/>
          <w:sz w:val="20"/>
          <w:lang w:val="fr-FR" w:eastAsia="en-US"/>
        </w:rPr>
        <w:t>Vergleich</w:t>
      </w:r>
      <w:proofErr w:type="spellEnd"/>
      <w:r w:rsidRPr="00953BA6">
        <w:rPr>
          <w:rFonts w:eastAsiaTheme="minorHAnsi"/>
          <w:color w:val="000000"/>
          <w:sz w:val="20"/>
          <w:lang w:val="fr-FR" w:eastAsia="en-US"/>
        </w:rPr>
        <w:t xml:space="preserve"> (C. </w:t>
      </w:r>
      <w:proofErr w:type="spellStart"/>
      <w:r w:rsidRPr="00953BA6">
        <w:rPr>
          <w:rFonts w:eastAsiaTheme="minorHAnsi"/>
          <w:color w:val="000000"/>
          <w:sz w:val="20"/>
          <w:lang w:val="fr-FR" w:eastAsia="en-US"/>
        </w:rPr>
        <w:t>Sollte-Gresser</w:t>
      </w:r>
      <w:proofErr w:type="spellEnd"/>
      <w:r w:rsidRPr="00953BA6">
        <w:rPr>
          <w:rFonts w:eastAsiaTheme="minorHAnsi"/>
          <w:color w:val="000000"/>
          <w:sz w:val="20"/>
          <w:lang w:val="fr-FR" w:eastAsia="en-US"/>
        </w:rPr>
        <w:t xml:space="preserve">, H. J. </w:t>
      </w:r>
      <w:proofErr w:type="spellStart"/>
      <w:r w:rsidRPr="00953BA6">
        <w:rPr>
          <w:rFonts w:eastAsiaTheme="minorHAnsi"/>
          <w:color w:val="000000"/>
          <w:sz w:val="20"/>
          <w:lang w:val="fr-FR" w:eastAsia="en-US"/>
        </w:rPr>
        <w:t>Lüsebrink</w:t>
      </w:r>
      <w:proofErr w:type="spellEnd"/>
      <w:r w:rsidRPr="00953BA6">
        <w:rPr>
          <w:rFonts w:eastAsiaTheme="minorHAnsi"/>
          <w:color w:val="000000"/>
          <w:sz w:val="20"/>
          <w:lang w:val="fr-FR" w:eastAsia="en-US"/>
        </w:rPr>
        <w:t xml:space="preserve">, M. </w:t>
      </w:r>
      <w:proofErr w:type="spellStart"/>
      <w:r w:rsidRPr="00953BA6">
        <w:rPr>
          <w:rFonts w:eastAsiaTheme="minorHAnsi"/>
          <w:color w:val="000000"/>
          <w:sz w:val="20"/>
          <w:lang w:val="fr-FR" w:eastAsia="en-US"/>
        </w:rPr>
        <w:t>Schmeling</w:t>
      </w:r>
      <w:proofErr w:type="spellEnd"/>
      <w:r w:rsidRPr="00953BA6">
        <w:rPr>
          <w:rFonts w:eastAsiaTheme="minorHAnsi"/>
          <w:color w:val="000000"/>
          <w:sz w:val="20"/>
          <w:lang w:val="fr-FR" w:eastAsia="en-US"/>
        </w:rPr>
        <w:t xml:space="preserve"> </w:t>
      </w:r>
      <w:proofErr w:type="spellStart"/>
      <w:r w:rsidRPr="00953BA6">
        <w:rPr>
          <w:rFonts w:eastAsiaTheme="minorHAnsi"/>
          <w:color w:val="000000"/>
          <w:sz w:val="20"/>
          <w:lang w:val="fr-FR" w:eastAsia="en-US"/>
        </w:rPr>
        <w:t>dir</w:t>
      </w:r>
      <w:proofErr w:type="spellEnd"/>
      <w:r w:rsidRPr="00953BA6">
        <w:rPr>
          <w:rFonts w:eastAsiaTheme="minorHAnsi"/>
          <w:color w:val="000000"/>
          <w:sz w:val="20"/>
          <w:lang w:val="fr-FR" w:eastAsia="en-US"/>
        </w:rPr>
        <w:t>.), Vice-Versa, Deutsch-</w:t>
      </w:r>
      <w:proofErr w:type="spellStart"/>
      <w:r w:rsidRPr="00953BA6">
        <w:rPr>
          <w:rFonts w:eastAsiaTheme="minorHAnsi"/>
          <w:color w:val="000000"/>
          <w:sz w:val="20"/>
          <w:lang w:val="fr-FR" w:eastAsia="en-US"/>
        </w:rPr>
        <w:t>französische</w:t>
      </w:r>
      <w:proofErr w:type="spellEnd"/>
      <w:r w:rsidRPr="00953BA6">
        <w:rPr>
          <w:rFonts w:eastAsiaTheme="minorHAnsi"/>
          <w:color w:val="000000"/>
          <w:sz w:val="20"/>
          <w:lang w:val="fr-FR" w:eastAsia="en-US"/>
        </w:rPr>
        <w:t xml:space="preserve"> </w:t>
      </w:r>
      <w:proofErr w:type="spellStart"/>
      <w:r w:rsidRPr="00953BA6">
        <w:rPr>
          <w:rFonts w:eastAsiaTheme="minorHAnsi"/>
          <w:color w:val="000000"/>
          <w:sz w:val="20"/>
          <w:lang w:val="fr-FR" w:eastAsia="en-US"/>
        </w:rPr>
        <w:t>Kulturstudien</w:t>
      </w:r>
      <w:proofErr w:type="spellEnd"/>
      <w:r w:rsidRPr="00953BA6">
        <w:rPr>
          <w:rFonts w:eastAsiaTheme="minorHAnsi"/>
          <w:color w:val="000000"/>
          <w:sz w:val="20"/>
          <w:lang w:val="fr-FR" w:eastAsia="en-US"/>
        </w:rPr>
        <w:t xml:space="preserve">, F. Steiner </w:t>
      </w:r>
      <w:proofErr w:type="spellStart"/>
      <w:r w:rsidRPr="00953BA6">
        <w:rPr>
          <w:rFonts w:eastAsiaTheme="minorHAnsi"/>
          <w:color w:val="000000"/>
          <w:sz w:val="20"/>
          <w:lang w:val="fr-FR" w:eastAsia="en-US"/>
        </w:rPr>
        <w:t>Verlag</w:t>
      </w:r>
      <w:proofErr w:type="spellEnd"/>
      <w:r w:rsidRPr="00953BA6">
        <w:rPr>
          <w:rFonts w:eastAsiaTheme="minorHAnsi"/>
          <w:color w:val="000000"/>
          <w:sz w:val="20"/>
          <w:lang w:val="fr-FR" w:eastAsia="en-US"/>
        </w:rPr>
        <w:t xml:space="preserve">, Stuttgart, 2013 ; compte-rendu pour la </w:t>
      </w:r>
      <w:r w:rsidRPr="00953BA6">
        <w:rPr>
          <w:rFonts w:eastAsiaTheme="minorHAnsi"/>
          <w:i/>
          <w:color w:val="000000"/>
          <w:sz w:val="20"/>
          <w:lang w:val="fr-FR" w:eastAsia="en-US"/>
        </w:rPr>
        <w:t>Revue de Littérature Comparée</w:t>
      </w:r>
      <w:r w:rsidRPr="00953BA6">
        <w:rPr>
          <w:rFonts w:eastAsiaTheme="minorHAnsi"/>
          <w:color w:val="000000"/>
          <w:sz w:val="20"/>
          <w:lang w:val="fr-FR" w:eastAsia="en-US"/>
        </w:rPr>
        <w:t>, mars 2015.</w:t>
      </w:r>
    </w:p>
    <w:p w14:paraId="78AA0D6F" w14:textId="77777777" w:rsidR="0047385F" w:rsidRPr="008F1608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highlight w:val="lightGray"/>
          <w:lang w:val="fr-FR" w:eastAsia="en-US"/>
        </w:rPr>
      </w:pPr>
    </w:p>
    <w:p w14:paraId="2ED24BA5" w14:textId="77777777" w:rsidR="0047385F" w:rsidRPr="00AA17E6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AA17E6">
        <w:rPr>
          <w:rFonts w:eastAsiaTheme="minorHAnsi"/>
          <w:i/>
          <w:color w:val="000000"/>
          <w:sz w:val="20"/>
          <w:lang w:val="fr-FR" w:eastAsia="en-US"/>
        </w:rPr>
        <w:t>Histoire de la traduction</w:t>
      </w:r>
      <w:r w:rsidRPr="00AA17E6">
        <w:rPr>
          <w:rFonts w:eastAsiaTheme="minorHAnsi"/>
          <w:color w:val="000000"/>
          <w:sz w:val="20"/>
          <w:lang w:val="fr-FR" w:eastAsia="en-US"/>
        </w:rPr>
        <w:t xml:space="preserve"> (Michel Ballard), De Boeck, 2013 ; compte-rendu pour la revue </w:t>
      </w:r>
      <w:proofErr w:type="spellStart"/>
      <w:r w:rsidRPr="00AA17E6">
        <w:rPr>
          <w:rFonts w:eastAsiaTheme="minorHAnsi"/>
          <w:i/>
          <w:color w:val="000000"/>
          <w:sz w:val="20"/>
          <w:lang w:val="fr-FR" w:eastAsia="en-US"/>
        </w:rPr>
        <w:t>Linguistica</w:t>
      </w:r>
      <w:proofErr w:type="spellEnd"/>
      <w:r w:rsidRPr="00AA17E6">
        <w:rPr>
          <w:rFonts w:eastAsiaTheme="minorHAnsi"/>
          <w:i/>
          <w:color w:val="000000"/>
          <w:sz w:val="20"/>
          <w:lang w:val="fr-FR" w:eastAsia="en-US"/>
        </w:rPr>
        <w:t xml:space="preserve"> </w:t>
      </w:r>
      <w:proofErr w:type="spellStart"/>
      <w:r w:rsidRPr="00AA17E6">
        <w:rPr>
          <w:rFonts w:eastAsiaTheme="minorHAnsi"/>
          <w:i/>
          <w:color w:val="000000"/>
          <w:sz w:val="20"/>
          <w:lang w:val="fr-FR" w:eastAsia="en-US"/>
        </w:rPr>
        <w:t>Antverpiensia</w:t>
      </w:r>
      <w:proofErr w:type="spellEnd"/>
      <w:r w:rsidRPr="00AA17E6">
        <w:rPr>
          <w:rFonts w:eastAsiaTheme="minorHAnsi"/>
          <w:color w:val="000000"/>
          <w:sz w:val="20"/>
          <w:lang w:val="fr-FR" w:eastAsia="en-US"/>
        </w:rPr>
        <w:t>, septembre 2014.</w:t>
      </w:r>
    </w:p>
    <w:p w14:paraId="54ACB735" w14:textId="77777777" w:rsidR="0047385F" w:rsidRPr="00AA17E6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00FD43ED" w14:textId="77777777" w:rsidR="0047385F" w:rsidRPr="00AA17E6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AA17E6">
        <w:rPr>
          <w:rFonts w:eastAsiaTheme="minorHAnsi"/>
          <w:color w:val="000000"/>
          <w:sz w:val="20"/>
          <w:lang w:val="fr-FR" w:eastAsia="en-US"/>
        </w:rPr>
        <w:t xml:space="preserve">« </w:t>
      </w:r>
      <w:proofErr w:type="spellStart"/>
      <w:r w:rsidRPr="00AA17E6">
        <w:rPr>
          <w:rFonts w:eastAsiaTheme="minorHAnsi"/>
          <w:i/>
          <w:iCs/>
          <w:color w:val="000000"/>
          <w:sz w:val="20"/>
          <w:lang w:val="fr-FR" w:eastAsia="en-US"/>
        </w:rPr>
        <w:t>Kultur</w:t>
      </w:r>
      <w:proofErr w:type="spellEnd"/>
      <w:r w:rsidRPr="00AA17E6">
        <w:rPr>
          <w:rFonts w:eastAsiaTheme="minorHAnsi"/>
          <w:i/>
          <w:iCs/>
          <w:color w:val="000000"/>
          <w:sz w:val="20"/>
          <w:lang w:val="fr-FR" w:eastAsia="en-US"/>
        </w:rPr>
        <w:t xml:space="preserve"> </w:t>
      </w:r>
      <w:proofErr w:type="spellStart"/>
      <w:r w:rsidRPr="00AA17E6">
        <w:rPr>
          <w:rFonts w:eastAsiaTheme="minorHAnsi"/>
          <w:i/>
          <w:iCs/>
          <w:color w:val="000000"/>
          <w:sz w:val="20"/>
          <w:lang w:val="fr-FR" w:eastAsia="en-US"/>
        </w:rPr>
        <w:t>übersetzen</w:t>
      </w:r>
      <w:proofErr w:type="spellEnd"/>
      <w:r w:rsidRPr="00AA17E6">
        <w:rPr>
          <w:rFonts w:eastAsiaTheme="minorHAnsi"/>
          <w:i/>
          <w:iCs/>
          <w:color w:val="000000"/>
          <w:sz w:val="20"/>
          <w:lang w:val="fr-FR" w:eastAsia="en-US"/>
        </w:rPr>
        <w:t xml:space="preserve">. Zur </w:t>
      </w:r>
      <w:proofErr w:type="spellStart"/>
      <w:r w:rsidRPr="00AA17E6">
        <w:rPr>
          <w:rFonts w:eastAsiaTheme="minorHAnsi"/>
          <w:i/>
          <w:iCs/>
          <w:color w:val="000000"/>
          <w:sz w:val="20"/>
          <w:lang w:val="fr-FR" w:eastAsia="en-US"/>
        </w:rPr>
        <w:t>Wissenschaft</w:t>
      </w:r>
      <w:proofErr w:type="spellEnd"/>
      <w:r w:rsidRPr="00AA17E6">
        <w:rPr>
          <w:rFonts w:eastAsiaTheme="minorHAnsi"/>
          <w:i/>
          <w:iCs/>
          <w:color w:val="000000"/>
          <w:sz w:val="20"/>
          <w:lang w:val="fr-FR" w:eastAsia="en-US"/>
        </w:rPr>
        <w:t xml:space="preserve"> des </w:t>
      </w:r>
      <w:proofErr w:type="spellStart"/>
      <w:r w:rsidRPr="00AA17E6">
        <w:rPr>
          <w:rFonts w:eastAsiaTheme="minorHAnsi"/>
          <w:i/>
          <w:iCs/>
          <w:color w:val="000000"/>
          <w:sz w:val="20"/>
          <w:lang w:val="fr-FR" w:eastAsia="en-US"/>
        </w:rPr>
        <w:t>Übersetzens</w:t>
      </w:r>
      <w:proofErr w:type="spellEnd"/>
      <w:r w:rsidRPr="00AA17E6">
        <w:rPr>
          <w:rFonts w:eastAsiaTheme="minorHAnsi"/>
          <w:i/>
          <w:iCs/>
          <w:color w:val="000000"/>
          <w:sz w:val="20"/>
          <w:lang w:val="fr-FR" w:eastAsia="en-US"/>
        </w:rPr>
        <w:t xml:space="preserve"> </w:t>
      </w:r>
      <w:proofErr w:type="spellStart"/>
      <w:r w:rsidRPr="00AA17E6">
        <w:rPr>
          <w:rFonts w:eastAsiaTheme="minorHAnsi"/>
          <w:i/>
          <w:iCs/>
          <w:color w:val="000000"/>
          <w:sz w:val="20"/>
          <w:lang w:val="fr-FR" w:eastAsia="en-US"/>
        </w:rPr>
        <w:t>im</w:t>
      </w:r>
      <w:proofErr w:type="spellEnd"/>
      <w:r w:rsidRPr="00AA17E6">
        <w:rPr>
          <w:rFonts w:eastAsiaTheme="minorHAnsi"/>
          <w:i/>
          <w:iCs/>
          <w:color w:val="000000"/>
          <w:sz w:val="20"/>
          <w:lang w:val="fr-FR" w:eastAsia="en-US"/>
        </w:rPr>
        <w:t xml:space="preserve"> </w:t>
      </w:r>
      <w:proofErr w:type="spellStart"/>
      <w:r w:rsidRPr="00AA17E6">
        <w:rPr>
          <w:rFonts w:eastAsiaTheme="minorHAnsi"/>
          <w:i/>
          <w:iCs/>
          <w:color w:val="000000"/>
          <w:sz w:val="20"/>
          <w:lang w:val="fr-FR" w:eastAsia="en-US"/>
        </w:rPr>
        <w:t>deutsch-französischen</w:t>
      </w:r>
      <w:proofErr w:type="spellEnd"/>
      <w:r w:rsidRPr="00AA17E6">
        <w:rPr>
          <w:rFonts w:eastAsiaTheme="minorHAnsi"/>
          <w:i/>
          <w:iCs/>
          <w:color w:val="000000"/>
          <w:sz w:val="20"/>
          <w:lang w:val="fr-FR" w:eastAsia="en-US"/>
        </w:rPr>
        <w:t xml:space="preserve"> </w:t>
      </w:r>
      <w:proofErr w:type="spellStart"/>
      <w:r w:rsidRPr="00AA17E6">
        <w:rPr>
          <w:rFonts w:eastAsiaTheme="minorHAnsi"/>
          <w:i/>
          <w:iCs/>
          <w:color w:val="000000"/>
          <w:sz w:val="20"/>
          <w:lang w:val="fr-FR" w:eastAsia="en-US"/>
        </w:rPr>
        <w:t>Dialog</w:t>
      </w:r>
      <w:proofErr w:type="spellEnd"/>
      <w:r w:rsidRPr="00AA17E6">
        <w:rPr>
          <w:rFonts w:eastAsiaTheme="minorHAnsi"/>
          <w:i/>
          <w:iCs/>
          <w:color w:val="000000"/>
          <w:sz w:val="20"/>
          <w:lang w:val="fr-FR" w:eastAsia="en-US"/>
        </w:rPr>
        <w:t xml:space="preserve"> </w:t>
      </w:r>
      <w:r w:rsidRPr="00AA17E6">
        <w:rPr>
          <w:rFonts w:eastAsiaTheme="minorHAnsi"/>
          <w:color w:val="000000"/>
          <w:sz w:val="20"/>
          <w:lang w:val="fr-FR" w:eastAsia="en-US"/>
        </w:rPr>
        <w:t xml:space="preserve">(éd. A. Gil et M. </w:t>
      </w:r>
      <w:proofErr w:type="spellStart"/>
      <w:r w:rsidRPr="00AA17E6">
        <w:rPr>
          <w:rFonts w:eastAsiaTheme="minorHAnsi"/>
          <w:color w:val="000000"/>
          <w:sz w:val="20"/>
          <w:lang w:val="fr-FR" w:eastAsia="en-US"/>
        </w:rPr>
        <w:t>Schmeling</w:t>
      </w:r>
      <w:proofErr w:type="spellEnd"/>
      <w:r w:rsidRPr="00AA17E6">
        <w:rPr>
          <w:rFonts w:eastAsiaTheme="minorHAnsi"/>
          <w:color w:val="000000"/>
          <w:sz w:val="20"/>
          <w:lang w:val="fr-FR" w:eastAsia="en-US"/>
        </w:rPr>
        <w:t>), Vice-Versa, Deutsch-</w:t>
      </w:r>
      <w:proofErr w:type="spellStart"/>
      <w:r w:rsidRPr="00AA17E6">
        <w:rPr>
          <w:rFonts w:eastAsiaTheme="minorHAnsi"/>
          <w:color w:val="000000"/>
          <w:sz w:val="20"/>
          <w:lang w:val="fr-FR" w:eastAsia="en-US"/>
        </w:rPr>
        <w:t>französische</w:t>
      </w:r>
      <w:proofErr w:type="spellEnd"/>
      <w:r w:rsidRPr="00AA17E6">
        <w:rPr>
          <w:rFonts w:eastAsiaTheme="minorHAnsi"/>
          <w:color w:val="000000"/>
          <w:sz w:val="20"/>
          <w:lang w:val="fr-FR" w:eastAsia="en-US"/>
        </w:rPr>
        <w:t xml:space="preserve"> </w:t>
      </w:r>
      <w:proofErr w:type="spellStart"/>
      <w:r w:rsidRPr="00AA17E6">
        <w:rPr>
          <w:rFonts w:eastAsiaTheme="minorHAnsi"/>
          <w:color w:val="000000"/>
          <w:sz w:val="20"/>
          <w:lang w:val="fr-FR" w:eastAsia="en-US"/>
        </w:rPr>
        <w:t>Kulturstudien</w:t>
      </w:r>
      <w:proofErr w:type="spellEnd"/>
      <w:r w:rsidRPr="00AA17E6">
        <w:rPr>
          <w:rFonts w:eastAsiaTheme="minorHAnsi"/>
          <w:color w:val="000000"/>
          <w:sz w:val="20"/>
          <w:lang w:val="fr-FR" w:eastAsia="en-US"/>
        </w:rPr>
        <w:t xml:space="preserve">, </w:t>
      </w:r>
      <w:proofErr w:type="spellStart"/>
      <w:r w:rsidRPr="00AA17E6">
        <w:rPr>
          <w:rFonts w:eastAsiaTheme="minorHAnsi"/>
          <w:color w:val="000000"/>
          <w:sz w:val="20"/>
          <w:lang w:val="fr-FR" w:eastAsia="en-US"/>
        </w:rPr>
        <w:t>Akademie</w:t>
      </w:r>
      <w:proofErr w:type="spellEnd"/>
      <w:r w:rsidRPr="00AA17E6">
        <w:rPr>
          <w:rFonts w:eastAsiaTheme="minorHAnsi"/>
          <w:color w:val="000000"/>
          <w:sz w:val="20"/>
          <w:lang w:val="fr-FR" w:eastAsia="en-US"/>
        </w:rPr>
        <w:t xml:space="preserve"> </w:t>
      </w:r>
      <w:proofErr w:type="spellStart"/>
      <w:r w:rsidRPr="00AA17E6">
        <w:rPr>
          <w:rFonts w:eastAsiaTheme="minorHAnsi"/>
          <w:color w:val="000000"/>
          <w:sz w:val="20"/>
          <w:lang w:val="fr-FR" w:eastAsia="en-US"/>
        </w:rPr>
        <w:t>Verlag</w:t>
      </w:r>
      <w:proofErr w:type="spellEnd"/>
      <w:r w:rsidRPr="00AA17E6">
        <w:rPr>
          <w:rFonts w:eastAsiaTheme="minorHAnsi"/>
          <w:color w:val="000000"/>
          <w:sz w:val="20"/>
          <w:lang w:val="fr-FR" w:eastAsia="en-US"/>
        </w:rPr>
        <w:t xml:space="preserve">, Berlin, 2009 ; compte-rendu pour la revue </w:t>
      </w:r>
      <w:r w:rsidRPr="00AA17E6">
        <w:rPr>
          <w:rFonts w:eastAsiaTheme="minorHAnsi"/>
          <w:i/>
          <w:iCs/>
          <w:color w:val="000000"/>
          <w:sz w:val="20"/>
          <w:lang w:val="fr-FR" w:eastAsia="en-US"/>
        </w:rPr>
        <w:t>Target</w:t>
      </w:r>
      <w:r w:rsidRPr="00AA17E6">
        <w:rPr>
          <w:rFonts w:eastAsiaTheme="minorHAnsi"/>
          <w:color w:val="000000"/>
          <w:sz w:val="20"/>
          <w:lang w:val="fr-FR" w:eastAsia="en-US"/>
        </w:rPr>
        <w:t>, mars 2010.</w:t>
      </w:r>
    </w:p>
    <w:p w14:paraId="0F237C25" w14:textId="77777777" w:rsidR="0047385F" w:rsidRPr="00AA17E6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5F5E4EE3" w14:textId="77777777" w:rsidR="0047385F" w:rsidRPr="00AA17E6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AA17E6">
        <w:rPr>
          <w:rFonts w:eastAsiaTheme="minorHAnsi"/>
          <w:color w:val="000000"/>
          <w:sz w:val="20"/>
          <w:lang w:val="fr-FR" w:eastAsia="en-US"/>
        </w:rPr>
        <w:t xml:space="preserve">« </w:t>
      </w:r>
      <w:r w:rsidRPr="00AA17E6">
        <w:rPr>
          <w:rFonts w:eastAsiaTheme="minorHAnsi"/>
          <w:i/>
          <w:iCs/>
          <w:color w:val="000000"/>
          <w:sz w:val="20"/>
          <w:lang w:val="fr-FR" w:eastAsia="en-US"/>
        </w:rPr>
        <w:t>Etudes Littéraires</w:t>
      </w:r>
      <w:r w:rsidRPr="00AA17E6">
        <w:rPr>
          <w:rFonts w:eastAsiaTheme="minorHAnsi"/>
          <w:color w:val="000000"/>
          <w:sz w:val="20"/>
          <w:lang w:val="fr-FR" w:eastAsia="en-US"/>
        </w:rPr>
        <w:t xml:space="preserve">, « Le verset moderne », Université de Laval, automne 2007 ; compte-rendu pour la </w:t>
      </w:r>
      <w:r w:rsidRPr="00AA17E6">
        <w:rPr>
          <w:rFonts w:eastAsiaTheme="minorHAnsi"/>
          <w:i/>
          <w:iCs/>
          <w:color w:val="000000"/>
          <w:sz w:val="20"/>
          <w:lang w:val="fr-FR" w:eastAsia="en-US"/>
        </w:rPr>
        <w:t>Revue de Littérature Comparée</w:t>
      </w:r>
      <w:r w:rsidRPr="00AA17E6">
        <w:rPr>
          <w:rFonts w:eastAsiaTheme="minorHAnsi"/>
          <w:color w:val="000000"/>
          <w:sz w:val="20"/>
          <w:lang w:val="fr-FR" w:eastAsia="en-US"/>
        </w:rPr>
        <w:t>, mai 2008.</w:t>
      </w:r>
    </w:p>
    <w:p w14:paraId="40054FB1" w14:textId="77777777" w:rsidR="0047385F" w:rsidRPr="00AA17E6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</w:p>
    <w:p w14:paraId="26CF06C7" w14:textId="77777777" w:rsidR="001F5950" w:rsidRPr="00802C5B" w:rsidRDefault="0047385F" w:rsidP="00E1099C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0"/>
          <w:lang w:val="fr-FR" w:eastAsia="en-US"/>
        </w:rPr>
      </w:pPr>
      <w:r w:rsidRPr="00AA17E6">
        <w:rPr>
          <w:rFonts w:eastAsiaTheme="minorHAnsi"/>
          <w:color w:val="000000"/>
          <w:sz w:val="20"/>
          <w:lang w:val="fr-FR" w:eastAsia="en-US"/>
        </w:rPr>
        <w:t xml:space="preserve">« </w:t>
      </w:r>
      <w:proofErr w:type="spellStart"/>
      <w:r w:rsidRPr="00AA17E6">
        <w:rPr>
          <w:rFonts w:eastAsiaTheme="minorHAnsi"/>
          <w:i/>
          <w:iCs/>
          <w:color w:val="000000"/>
          <w:sz w:val="20"/>
          <w:lang w:val="fr-FR" w:eastAsia="en-US"/>
        </w:rPr>
        <w:t>Translating</w:t>
      </w:r>
      <w:proofErr w:type="spellEnd"/>
      <w:r w:rsidRPr="00AA17E6">
        <w:rPr>
          <w:rFonts w:eastAsiaTheme="minorHAnsi"/>
          <w:i/>
          <w:iCs/>
          <w:color w:val="000000"/>
          <w:sz w:val="20"/>
          <w:lang w:val="fr-FR" w:eastAsia="en-US"/>
        </w:rPr>
        <w:t xml:space="preserve"> </w:t>
      </w:r>
      <w:proofErr w:type="spellStart"/>
      <w:r w:rsidRPr="00AA17E6">
        <w:rPr>
          <w:rFonts w:eastAsiaTheme="minorHAnsi"/>
          <w:i/>
          <w:iCs/>
          <w:color w:val="000000"/>
          <w:sz w:val="20"/>
          <w:lang w:val="fr-FR" w:eastAsia="en-US"/>
        </w:rPr>
        <w:t>Rimbaud’s</w:t>
      </w:r>
      <w:proofErr w:type="spellEnd"/>
      <w:r w:rsidRPr="00AA17E6">
        <w:rPr>
          <w:rFonts w:eastAsiaTheme="minorHAnsi"/>
          <w:i/>
          <w:iCs/>
          <w:color w:val="000000"/>
          <w:sz w:val="20"/>
          <w:lang w:val="fr-FR" w:eastAsia="en-US"/>
        </w:rPr>
        <w:t xml:space="preserve"> </w:t>
      </w:r>
      <w:r w:rsidRPr="00AA17E6">
        <w:rPr>
          <w:rFonts w:eastAsiaTheme="minorHAnsi"/>
          <w:color w:val="000000"/>
          <w:sz w:val="20"/>
          <w:lang w:val="fr-FR" w:eastAsia="en-US"/>
        </w:rPr>
        <w:t xml:space="preserve">Illuminations », C. Scott, Exeter </w:t>
      </w:r>
      <w:proofErr w:type="spellStart"/>
      <w:r w:rsidRPr="00AA17E6">
        <w:rPr>
          <w:rFonts w:eastAsiaTheme="minorHAnsi"/>
          <w:color w:val="000000"/>
          <w:sz w:val="20"/>
          <w:lang w:val="fr-FR" w:eastAsia="en-US"/>
        </w:rPr>
        <w:t>University</w:t>
      </w:r>
      <w:proofErr w:type="spellEnd"/>
      <w:r w:rsidRPr="00AA17E6">
        <w:rPr>
          <w:rFonts w:eastAsiaTheme="minorHAnsi"/>
          <w:color w:val="000000"/>
          <w:sz w:val="20"/>
          <w:lang w:val="fr-FR" w:eastAsia="en-US"/>
        </w:rPr>
        <w:t xml:space="preserve"> </w:t>
      </w:r>
      <w:proofErr w:type="spellStart"/>
      <w:r w:rsidRPr="00AA17E6">
        <w:rPr>
          <w:rFonts w:eastAsiaTheme="minorHAnsi"/>
          <w:color w:val="000000"/>
          <w:sz w:val="20"/>
          <w:lang w:val="fr-FR" w:eastAsia="en-US"/>
        </w:rPr>
        <w:t>Press</w:t>
      </w:r>
      <w:proofErr w:type="spellEnd"/>
      <w:r w:rsidRPr="00AA17E6">
        <w:rPr>
          <w:rFonts w:eastAsiaTheme="minorHAnsi"/>
          <w:color w:val="000000"/>
          <w:sz w:val="20"/>
          <w:lang w:val="fr-FR" w:eastAsia="en-US"/>
        </w:rPr>
        <w:t xml:space="preserve">, 2006 ; compte-rendu pour la </w:t>
      </w:r>
      <w:r w:rsidRPr="00AA17E6">
        <w:rPr>
          <w:rFonts w:eastAsiaTheme="minorHAnsi"/>
          <w:i/>
          <w:iCs/>
          <w:color w:val="000000"/>
          <w:sz w:val="20"/>
          <w:lang w:val="fr-FR" w:eastAsia="en-US"/>
        </w:rPr>
        <w:t>Revue de Littérature Comparée</w:t>
      </w:r>
      <w:r w:rsidRPr="00AA17E6">
        <w:rPr>
          <w:rFonts w:eastAsiaTheme="minorHAnsi"/>
          <w:color w:val="000000"/>
          <w:sz w:val="20"/>
          <w:lang w:val="fr-FR" w:eastAsia="en-US"/>
        </w:rPr>
        <w:t>, juin 2007.</w:t>
      </w:r>
    </w:p>
    <w:sectPr w:rsidR="001F5950" w:rsidRPr="00802C5B">
      <w:headerReference w:type="default" r:id="rId2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1CEB6" w14:textId="77777777" w:rsidR="00EF6F20" w:rsidRDefault="00EF6F20" w:rsidP="00DF7AAB">
      <w:r>
        <w:separator/>
      </w:r>
    </w:p>
  </w:endnote>
  <w:endnote w:type="continuationSeparator" w:id="0">
    <w:p w14:paraId="1E4CDB78" w14:textId="77777777" w:rsidR="00EF6F20" w:rsidRDefault="00EF6F20" w:rsidP="00DF7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recModerne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F036EC" w14:textId="77777777" w:rsidR="00EF6F20" w:rsidRDefault="00EF6F20" w:rsidP="00DF7AAB">
      <w:r>
        <w:separator/>
      </w:r>
    </w:p>
  </w:footnote>
  <w:footnote w:type="continuationSeparator" w:id="0">
    <w:p w14:paraId="19204DEC" w14:textId="77777777" w:rsidR="00EF6F20" w:rsidRDefault="00EF6F20" w:rsidP="00DF7A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39294335"/>
      <w:docPartObj>
        <w:docPartGallery w:val="Page Numbers (Top of Page)"/>
        <w:docPartUnique/>
      </w:docPartObj>
    </w:sdtPr>
    <w:sdtContent>
      <w:p w14:paraId="2F776AE3" w14:textId="77777777" w:rsidR="00DF7AAB" w:rsidRDefault="00DF7AAB">
        <w:pPr>
          <w:pStyle w:val="En-tte"/>
          <w:jc w:val="right"/>
        </w:pPr>
        <w:r w:rsidRPr="00DF7AAB">
          <w:rPr>
            <w:rFonts w:ascii="Times New Roman" w:hAnsi="Times New Roman"/>
            <w:sz w:val="18"/>
            <w:szCs w:val="18"/>
          </w:rPr>
          <w:fldChar w:fldCharType="begin"/>
        </w:r>
        <w:r w:rsidRPr="00DF7AAB">
          <w:rPr>
            <w:rFonts w:ascii="Times New Roman" w:hAnsi="Times New Roman"/>
            <w:sz w:val="18"/>
            <w:szCs w:val="18"/>
          </w:rPr>
          <w:instrText>PAGE   \* MERGEFORMAT</w:instrText>
        </w:r>
        <w:r w:rsidRPr="00DF7AAB">
          <w:rPr>
            <w:rFonts w:ascii="Times New Roman" w:hAnsi="Times New Roman"/>
            <w:sz w:val="18"/>
            <w:szCs w:val="18"/>
          </w:rPr>
          <w:fldChar w:fldCharType="separate"/>
        </w:r>
        <w:r w:rsidR="00F45261" w:rsidRPr="00F45261">
          <w:rPr>
            <w:rFonts w:ascii="Times New Roman" w:hAnsi="Times New Roman"/>
            <w:noProof/>
            <w:sz w:val="18"/>
            <w:szCs w:val="18"/>
            <w:lang w:val="fr-FR"/>
          </w:rPr>
          <w:t>1</w:t>
        </w:r>
        <w:r w:rsidRPr="00DF7AAB">
          <w:rPr>
            <w:rFonts w:ascii="Times New Roman" w:hAnsi="Times New Roman"/>
            <w:sz w:val="18"/>
            <w:szCs w:val="18"/>
          </w:rPr>
          <w:fldChar w:fldCharType="end"/>
        </w:r>
      </w:p>
    </w:sdtContent>
  </w:sdt>
  <w:p w14:paraId="134C56A4" w14:textId="77777777" w:rsidR="00DF7AAB" w:rsidRDefault="00DF7AAB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82A6A"/>
    <w:multiLevelType w:val="hybridMultilevel"/>
    <w:tmpl w:val="569C1AD8"/>
    <w:lvl w:ilvl="0" w:tplc="E7BEF0D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2C3D7E"/>
    <w:multiLevelType w:val="hybridMultilevel"/>
    <w:tmpl w:val="B2ACEB2E"/>
    <w:lvl w:ilvl="0" w:tplc="0EC61F78">
      <w:start w:val="3"/>
      <w:numFmt w:val="bullet"/>
      <w:lvlText w:val=""/>
      <w:lvlJc w:val="left"/>
      <w:pPr>
        <w:ind w:left="720" w:hanging="360"/>
      </w:pPr>
      <w:rPr>
        <w:rFonts w:ascii="Symbol" w:eastAsia="Times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1C2713"/>
    <w:multiLevelType w:val="hybridMultilevel"/>
    <w:tmpl w:val="949CB724"/>
    <w:lvl w:ilvl="0" w:tplc="2C923F10">
      <w:start w:val="3"/>
      <w:numFmt w:val="bullet"/>
      <w:lvlText w:val=""/>
      <w:lvlJc w:val="left"/>
      <w:pPr>
        <w:ind w:left="720" w:hanging="360"/>
      </w:pPr>
      <w:rPr>
        <w:rFonts w:ascii="Symbol" w:eastAsia="Times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442EDB"/>
    <w:multiLevelType w:val="hybridMultilevel"/>
    <w:tmpl w:val="F65CD46E"/>
    <w:lvl w:ilvl="0" w:tplc="D58AA7AC">
      <w:start w:val="1943"/>
      <w:numFmt w:val="bullet"/>
      <w:lvlText w:val=""/>
      <w:lvlJc w:val="left"/>
      <w:pPr>
        <w:ind w:left="720" w:hanging="360"/>
      </w:pPr>
      <w:rPr>
        <w:rFonts w:ascii="Symbol" w:eastAsia="Times" w:hAnsi="Symbol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1537043">
    <w:abstractNumId w:val="0"/>
  </w:num>
  <w:num w:numId="2" w16cid:durableId="1033194770">
    <w:abstractNumId w:val="2"/>
  </w:num>
  <w:num w:numId="3" w16cid:durableId="605892113">
    <w:abstractNumId w:val="1"/>
  </w:num>
  <w:num w:numId="4" w16cid:durableId="1593972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96F"/>
    <w:rsid w:val="00002182"/>
    <w:rsid w:val="00003EE3"/>
    <w:rsid w:val="000144CC"/>
    <w:rsid w:val="00050BFC"/>
    <w:rsid w:val="00064FEA"/>
    <w:rsid w:val="00084B66"/>
    <w:rsid w:val="0008570D"/>
    <w:rsid w:val="000C1E8A"/>
    <w:rsid w:val="000C54AD"/>
    <w:rsid w:val="000D7E37"/>
    <w:rsid w:val="000E52AA"/>
    <w:rsid w:val="000E781F"/>
    <w:rsid w:val="000F405F"/>
    <w:rsid w:val="000F645A"/>
    <w:rsid w:val="00121480"/>
    <w:rsid w:val="001257C0"/>
    <w:rsid w:val="00126AE2"/>
    <w:rsid w:val="001314B2"/>
    <w:rsid w:val="0013446D"/>
    <w:rsid w:val="001408B9"/>
    <w:rsid w:val="00150647"/>
    <w:rsid w:val="00170020"/>
    <w:rsid w:val="0019190B"/>
    <w:rsid w:val="00194835"/>
    <w:rsid w:val="001A3182"/>
    <w:rsid w:val="001B6ED2"/>
    <w:rsid w:val="001F36CD"/>
    <w:rsid w:val="001F5247"/>
    <w:rsid w:val="001F5950"/>
    <w:rsid w:val="0021266E"/>
    <w:rsid w:val="00217208"/>
    <w:rsid w:val="0022139E"/>
    <w:rsid w:val="00227B54"/>
    <w:rsid w:val="002309F1"/>
    <w:rsid w:val="00244649"/>
    <w:rsid w:val="002521CC"/>
    <w:rsid w:val="0027187B"/>
    <w:rsid w:val="002840D8"/>
    <w:rsid w:val="00285E3D"/>
    <w:rsid w:val="00296EE7"/>
    <w:rsid w:val="002A623D"/>
    <w:rsid w:val="002A6505"/>
    <w:rsid w:val="002C2780"/>
    <w:rsid w:val="002C2A69"/>
    <w:rsid w:val="002C694A"/>
    <w:rsid w:val="002E116E"/>
    <w:rsid w:val="002E29B2"/>
    <w:rsid w:val="002E2C04"/>
    <w:rsid w:val="002E54ED"/>
    <w:rsid w:val="002E7299"/>
    <w:rsid w:val="002E7DF4"/>
    <w:rsid w:val="00301B0B"/>
    <w:rsid w:val="0030638E"/>
    <w:rsid w:val="00316092"/>
    <w:rsid w:val="00316FDD"/>
    <w:rsid w:val="003312AC"/>
    <w:rsid w:val="003476FC"/>
    <w:rsid w:val="00381FD5"/>
    <w:rsid w:val="003B603E"/>
    <w:rsid w:val="0042079B"/>
    <w:rsid w:val="004243E6"/>
    <w:rsid w:val="00441577"/>
    <w:rsid w:val="00445CAC"/>
    <w:rsid w:val="00457657"/>
    <w:rsid w:val="0047385F"/>
    <w:rsid w:val="004770CA"/>
    <w:rsid w:val="004B06B0"/>
    <w:rsid w:val="004B38B5"/>
    <w:rsid w:val="004C2514"/>
    <w:rsid w:val="004D1937"/>
    <w:rsid w:val="004D1A09"/>
    <w:rsid w:val="004F0D3E"/>
    <w:rsid w:val="004F77A3"/>
    <w:rsid w:val="00503AF5"/>
    <w:rsid w:val="00503F8B"/>
    <w:rsid w:val="00507CA9"/>
    <w:rsid w:val="00512110"/>
    <w:rsid w:val="0052253C"/>
    <w:rsid w:val="005462B7"/>
    <w:rsid w:val="00574205"/>
    <w:rsid w:val="00574EA3"/>
    <w:rsid w:val="00580773"/>
    <w:rsid w:val="00580DCF"/>
    <w:rsid w:val="0058558D"/>
    <w:rsid w:val="00586B7A"/>
    <w:rsid w:val="0059070F"/>
    <w:rsid w:val="00592FDF"/>
    <w:rsid w:val="00594BE4"/>
    <w:rsid w:val="005B2B69"/>
    <w:rsid w:val="005B3E67"/>
    <w:rsid w:val="005B5FC1"/>
    <w:rsid w:val="005C28F2"/>
    <w:rsid w:val="005C5EEC"/>
    <w:rsid w:val="005E208A"/>
    <w:rsid w:val="005E4169"/>
    <w:rsid w:val="005F0BAA"/>
    <w:rsid w:val="005F5BA4"/>
    <w:rsid w:val="00612ED4"/>
    <w:rsid w:val="006224CF"/>
    <w:rsid w:val="0063421C"/>
    <w:rsid w:val="00644269"/>
    <w:rsid w:val="006453C6"/>
    <w:rsid w:val="00646DF6"/>
    <w:rsid w:val="00670F55"/>
    <w:rsid w:val="00676BAF"/>
    <w:rsid w:val="006870BA"/>
    <w:rsid w:val="006A5799"/>
    <w:rsid w:val="006C74C4"/>
    <w:rsid w:val="006D004A"/>
    <w:rsid w:val="006D2BAD"/>
    <w:rsid w:val="006D59E2"/>
    <w:rsid w:val="006E0497"/>
    <w:rsid w:val="006E28AC"/>
    <w:rsid w:val="006F62CE"/>
    <w:rsid w:val="007058B2"/>
    <w:rsid w:val="00715D8E"/>
    <w:rsid w:val="00727F96"/>
    <w:rsid w:val="00732C91"/>
    <w:rsid w:val="00733B89"/>
    <w:rsid w:val="007359F9"/>
    <w:rsid w:val="007622BA"/>
    <w:rsid w:val="00770528"/>
    <w:rsid w:val="007766BA"/>
    <w:rsid w:val="007774C8"/>
    <w:rsid w:val="0078262B"/>
    <w:rsid w:val="007B5443"/>
    <w:rsid w:val="007C0343"/>
    <w:rsid w:val="007C3AC5"/>
    <w:rsid w:val="007C40AA"/>
    <w:rsid w:val="007D0113"/>
    <w:rsid w:val="007D1AF0"/>
    <w:rsid w:val="007F1575"/>
    <w:rsid w:val="007F431C"/>
    <w:rsid w:val="00802C5B"/>
    <w:rsid w:val="008042EC"/>
    <w:rsid w:val="00804B16"/>
    <w:rsid w:val="00806BF6"/>
    <w:rsid w:val="0081669A"/>
    <w:rsid w:val="00833820"/>
    <w:rsid w:val="008421E4"/>
    <w:rsid w:val="008442CB"/>
    <w:rsid w:val="0084728B"/>
    <w:rsid w:val="00854C05"/>
    <w:rsid w:val="008808D4"/>
    <w:rsid w:val="008808F8"/>
    <w:rsid w:val="00886931"/>
    <w:rsid w:val="008903FF"/>
    <w:rsid w:val="00897505"/>
    <w:rsid w:val="008C28CB"/>
    <w:rsid w:val="008D301C"/>
    <w:rsid w:val="008E3195"/>
    <w:rsid w:val="008F1608"/>
    <w:rsid w:val="008F7DCC"/>
    <w:rsid w:val="00935CB9"/>
    <w:rsid w:val="0093724E"/>
    <w:rsid w:val="00953BA6"/>
    <w:rsid w:val="00961541"/>
    <w:rsid w:val="00967EC9"/>
    <w:rsid w:val="00977142"/>
    <w:rsid w:val="00990F99"/>
    <w:rsid w:val="009911FF"/>
    <w:rsid w:val="009A7B38"/>
    <w:rsid w:val="009C4E5C"/>
    <w:rsid w:val="009E2AC2"/>
    <w:rsid w:val="00A15B2D"/>
    <w:rsid w:val="00A30ED3"/>
    <w:rsid w:val="00A41CC4"/>
    <w:rsid w:val="00A67C26"/>
    <w:rsid w:val="00A805DC"/>
    <w:rsid w:val="00A83EC2"/>
    <w:rsid w:val="00A86B21"/>
    <w:rsid w:val="00A95765"/>
    <w:rsid w:val="00A973F5"/>
    <w:rsid w:val="00AA17E6"/>
    <w:rsid w:val="00AA50D8"/>
    <w:rsid w:val="00AB004A"/>
    <w:rsid w:val="00AB13F6"/>
    <w:rsid w:val="00AC3C17"/>
    <w:rsid w:val="00AD296F"/>
    <w:rsid w:val="00AF7105"/>
    <w:rsid w:val="00B07F9D"/>
    <w:rsid w:val="00B24054"/>
    <w:rsid w:val="00B25C1A"/>
    <w:rsid w:val="00B30670"/>
    <w:rsid w:val="00B3672E"/>
    <w:rsid w:val="00B52EB8"/>
    <w:rsid w:val="00B60FED"/>
    <w:rsid w:val="00B652D3"/>
    <w:rsid w:val="00B8154A"/>
    <w:rsid w:val="00B8588E"/>
    <w:rsid w:val="00BA4066"/>
    <w:rsid w:val="00BA6946"/>
    <w:rsid w:val="00BB7E43"/>
    <w:rsid w:val="00BC7A49"/>
    <w:rsid w:val="00BE1290"/>
    <w:rsid w:val="00BF27D6"/>
    <w:rsid w:val="00BF2A5A"/>
    <w:rsid w:val="00BF6D0C"/>
    <w:rsid w:val="00BF753B"/>
    <w:rsid w:val="00C0255C"/>
    <w:rsid w:val="00C02CB9"/>
    <w:rsid w:val="00C22D16"/>
    <w:rsid w:val="00C24783"/>
    <w:rsid w:val="00C309FD"/>
    <w:rsid w:val="00C3121B"/>
    <w:rsid w:val="00C517B2"/>
    <w:rsid w:val="00C5198B"/>
    <w:rsid w:val="00C6552D"/>
    <w:rsid w:val="00C71327"/>
    <w:rsid w:val="00C818DD"/>
    <w:rsid w:val="00C82178"/>
    <w:rsid w:val="00C821C2"/>
    <w:rsid w:val="00C82F5D"/>
    <w:rsid w:val="00C86030"/>
    <w:rsid w:val="00C913E1"/>
    <w:rsid w:val="00CA3356"/>
    <w:rsid w:val="00CA350A"/>
    <w:rsid w:val="00CA78EE"/>
    <w:rsid w:val="00CB023C"/>
    <w:rsid w:val="00CC4A8C"/>
    <w:rsid w:val="00CD4494"/>
    <w:rsid w:val="00D01FF8"/>
    <w:rsid w:val="00D06BF1"/>
    <w:rsid w:val="00D12D9D"/>
    <w:rsid w:val="00D142F7"/>
    <w:rsid w:val="00D260F2"/>
    <w:rsid w:val="00D34473"/>
    <w:rsid w:val="00D429E4"/>
    <w:rsid w:val="00D90502"/>
    <w:rsid w:val="00D922C9"/>
    <w:rsid w:val="00D96A8F"/>
    <w:rsid w:val="00DB2DB4"/>
    <w:rsid w:val="00DD6A18"/>
    <w:rsid w:val="00DE6BB8"/>
    <w:rsid w:val="00DF31BF"/>
    <w:rsid w:val="00DF69E3"/>
    <w:rsid w:val="00DF7AAB"/>
    <w:rsid w:val="00E1099C"/>
    <w:rsid w:val="00E145D8"/>
    <w:rsid w:val="00E358E5"/>
    <w:rsid w:val="00E53AC5"/>
    <w:rsid w:val="00E67604"/>
    <w:rsid w:val="00E72739"/>
    <w:rsid w:val="00E83D8C"/>
    <w:rsid w:val="00E90F28"/>
    <w:rsid w:val="00E951C6"/>
    <w:rsid w:val="00EA1FE0"/>
    <w:rsid w:val="00EA61CC"/>
    <w:rsid w:val="00EB074F"/>
    <w:rsid w:val="00EB5806"/>
    <w:rsid w:val="00EC6511"/>
    <w:rsid w:val="00EC6EF1"/>
    <w:rsid w:val="00ED2D46"/>
    <w:rsid w:val="00ED60E4"/>
    <w:rsid w:val="00EE0C89"/>
    <w:rsid w:val="00EF0BC2"/>
    <w:rsid w:val="00EF6F20"/>
    <w:rsid w:val="00F035A0"/>
    <w:rsid w:val="00F05F2B"/>
    <w:rsid w:val="00F13863"/>
    <w:rsid w:val="00F14E10"/>
    <w:rsid w:val="00F161B1"/>
    <w:rsid w:val="00F17E72"/>
    <w:rsid w:val="00F45261"/>
    <w:rsid w:val="00F628A1"/>
    <w:rsid w:val="00F62DA6"/>
    <w:rsid w:val="00F71F59"/>
    <w:rsid w:val="00F71FD1"/>
    <w:rsid w:val="00F72FDF"/>
    <w:rsid w:val="00F75B2F"/>
    <w:rsid w:val="00FF048A"/>
    <w:rsid w:val="00FF4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1C9C7"/>
  <w15:chartTrackingRefBased/>
  <w15:docId w15:val="{07791EBD-D838-41CB-97D6-204245E22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96F"/>
    <w:pPr>
      <w:spacing w:after="0" w:line="240" w:lineRule="auto"/>
    </w:pPr>
    <w:rPr>
      <w:rFonts w:ascii="Times" w:eastAsia="Times" w:hAnsi="Times" w:cs="Times New Roman"/>
      <w:sz w:val="24"/>
      <w:szCs w:val="20"/>
      <w:lang w:val="en-US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AD296F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DF7AA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F7AAB"/>
    <w:rPr>
      <w:rFonts w:ascii="Times" w:eastAsia="Times" w:hAnsi="Times" w:cs="Times New Roman"/>
      <w:sz w:val="24"/>
      <w:szCs w:val="20"/>
      <w:lang w:val="en-US" w:eastAsia="fr-FR"/>
    </w:rPr>
  </w:style>
  <w:style w:type="paragraph" w:styleId="Pieddepage">
    <w:name w:val="footer"/>
    <w:basedOn w:val="Normal"/>
    <w:link w:val="PieddepageCar"/>
    <w:uiPriority w:val="99"/>
    <w:unhideWhenUsed/>
    <w:rsid w:val="00DF7AA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F7AAB"/>
    <w:rPr>
      <w:rFonts w:ascii="Times" w:eastAsia="Times" w:hAnsi="Times" w:cs="Times New Roman"/>
      <w:sz w:val="24"/>
      <w:szCs w:val="20"/>
      <w:lang w:val="en-US" w:eastAsia="fr-FR"/>
    </w:rPr>
  </w:style>
  <w:style w:type="character" w:styleId="Lienhypertextesuivivisit">
    <w:name w:val="FollowedHyperlink"/>
    <w:basedOn w:val="Policepardfaut"/>
    <w:uiPriority w:val="99"/>
    <w:semiHidden/>
    <w:unhideWhenUsed/>
    <w:rsid w:val="00E145D8"/>
    <w:rPr>
      <w:color w:val="954F72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ED60E4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D96A8F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D344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tlantide.pergola-publications.fr/index.php?id=944" TargetMode="External"/><Relationship Id="rId13" Type="http://schemas.openxmlformats.org/officeDocument/2006/relationships/hyperlink" Target="https://journals.openedition.org/itineraires/4561" TargetMode="External"/><Relationship Id="rId18" Type="http://schemas.openxmlformats.org/officeDocument/2006/relationships/hyperlink" Target="http://sflgc.org/acte/christine-lombez-dune-anthologie-a-lautre-que-transmettre-de-la-poesie-allemande-en-francais-pendant-apres-loccupation/" TargetMode="External"/><Relationship Id="rId26" Type="http://schemas.openxmlformats.org/officeDocument/2006/relationships/hyperlink" Target="https://www.youtube.com/watch?v=LjO1IHYZRdg&amp;list=PLnL8k02w2FdcSOw-pKZDSRS-aJlE-FHhG&amp;index=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college-de-france.fr/site/william-marx/seminar-2021-04-13-15h30.htm" TargetMode="External"/><Relationship Id="rId7" Type="http://schemas.openxmlformats.org/officeDocument/2006/relationships/hyperlink" Target="https://atlantide.pergola-publications.fr/index.php?id=1060" TargetMode="External"/><Relationship Id="rId12" Type="http://schemas.openxmlformats.org/officeDocument/2006/relationships/hyperlink" Target="https://atlantide.pergola-publications.fr/index.php?id=1102" TargetMode="External"/><Relationship Id="rId17" Type="http://schemas.openxmlformats.org/officeDocument/2006/relationships/hyperlink" Target="http://sflgc.org/acte/christine-lombez-critique-traduction-et-propagande-dans-la-presse-francaise-de-loccupation-lexemple-de-comoedia-1941-44/" TargetMode="External"/><Relationship Id="rId25" Type="http://schemas.openxmlformats.org/officeDocument/2006/relationships/hyperlink" Target="https://euradio.fr/emission/KLkz-euradio-a-nantes/l50x-traduire-en-temps-de-guerre-en-europe-1939-1945" TargetMode="External"/><Relationship Id="rId2" Type="http://schemas.openxmlformats.org/officeDocument/2006/relationships/styles" Target="styles.xml"/><Relationship Id="rId16" Type="http://schemas.openxmlformats.org/officeDocument/2006/relationships/hyperlink" Target="https://hal.science/hal-04430880" TargetMode="External"/><Relationship Id="rId20" Type="http://schemas.openxmlformats.org/officeDocument/2006/relationships/hyperlink" Target="http://iml.edu.mk/images/materijali/zbornik%20Dislokacii%20prelom%20KA%203.pdf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hronotopos.eu/index.php/cts/article/view/3625/5584" TargetMode="External"/><Relationship Id="rId24" Type="http://schemas.openxmlformats.org/officeDocument/2006/relationships/hyperlink" Target="https://www.chahut.ch/documentaire/philippe-jaccottet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dropbox.com/s/mg7xc78f82n8rje/Tir%C3%A9%20%C3%A0%20part.pdf?dl=0" TargetMode="External"/><Relationship Id="rId23" Type="http://schemas.openxmlformats.org/officeDocument/2006/relationships/hyperlink" Target="https://tsocc.huma-num.fr/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yperlink" Target="https://www.dropbox.com/s/6hrg0geyigtltgq/17lom.pdf?dl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19195/0557-2665.68.9" TargetMode="External"/><Relationship Id="rId14" Type="http://schemas.openxmlformats.org/officeDocument/2006/relationships/hyperlink" Target="https://atlantide.pergola-publications.fr/index.php?id=271" TargetMode="External"/><Relationship Id="rId22" Type="http://schemas.openxmlformats.org/officeDocument/2006/relationships/hyperlink" Target="http://www.canalc2.tv/video/14984" TargetMode="External"/><Relationship Id="rId2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</TotalTime>
  <Pages>7</Pages>
  <Words>3989</Words>
  <Characters>21940</Characters>
  <Application>Microsoft Office Word</Application>
  <DocSecurity>0</DocSecurity>
  <Lines>182</Lines>
  <Paragraphs>51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</dc:creator>
  <cp:keywords/>
  <dc:description/>
  <cp:lastModifiedBy>Christine LOMBEZ</cp:lastModifiedBy>
  <cp:revision>95</cp:revision>
  <dcterms:created xsi:type="dcterms:W3CDTF">2020-09-11T11:04:00Z</dcterms:created>
  <dcterms:modified xsi:type="dcterms:W3CDTF">2026-10-19T09:28:00Z</dcterms:modified>
</cp:coreProperties>
</file>